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B5A" w:rsidRDefault="005B11B4">
      <w:r>
        <w:rPr>
          <w:noProof/>
        </w:rPr>
        <w:drawing>
          <wp:inline distT="0" distB="0" distL="0" distR="0">
            <wp:extent cx="6019165" cy="8507730"/>
            <wp:effectExtent l="0" t="0" r="635" b="7620"/>
            <wp:docPr id="2" name="图片 15" descr="2015年渔博会邀请函 封面 正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" descr="2015年渔博会邀请函 封面 正确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850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B5A" w:rsidRDefault="005B11B4" w:rsidP="005B11B4">
      <w:pPr>
        <w:numPr>
          <w:ilvl w:val="0"/>
          <w:numId w:val="1"/>
        </w:numPr>
        <w:snapToGrid w:val="0"/>
        <w:spacing w:beforeLines="50" w:before="162" w:afterLines="50" w:after="162"/>
        <w:ind w:firstLine="0"/>
        <w:rPr>
          <w:rFonts w:ascii="黑体" w:eastAsia="黑体" w:hAnsi="黑体" w:cs="Arial"/>
          <w:b/>
          <w:bCs/>
          <w:sz w:val="32"/>
          <w:szCs w:val="24"/>
        </w:rPr>
      </w:pPr>
      <w:r w:rsidRPr="005B11B4">
        <w:rPr>
          <w:rFonts w:ascii="黑体" w:eastAsia="PMingLiU" w:hAnsi="黑体" w:cs="Arial" w:hint="eastAsia"/>
          <w:b/>
          <w:bCs/>
          <w:sz w:val="32"/>
          <w:szCs w:val="24"/>
          <w:lang w:eastAsia="zh-TW"/>
        </w:rPr>
        <w:lastRenderedPageBreak/>
        <w:t>大會概況</w:t>
      </w:r>
    </w:p>
    <w:p w:rsidR="00656B5A" w:rsidRDefault="005B11B4" w:rsidP="005B11B4">
      <w:pPr>
        <w:snapToGrid w:val="0"/>
        <w:spacing w:afterLines="25" w:after="81" w:line="360" w:lineRule="exact"/>
        <w:ind w:firstLineChars="200" w:firstLine="420"/>
        <w:rPr>
          <w:rFonts w:ascii="华文细黑" w:eastAsia="华文细黑" w:hAnsi="华文细黑" w:cs="Arial"/>
          <w:szCs w:val="21"/>
        </w:rPr>
      </w:pPr>
      <w:r w:rsidRPr="005B11B4">
        <w:rPr>
          <w:rFonts w:ascii="华文细黑" w:eastAsia="PMingLiU" w:hAnsi="华文细黑" w:cs="Arial" w:hint="eastAsia"/>
          <w:szCs w:val="21"/>
          <w:lang w:eastAsia="zh-TW"/>
        </w:rPr>
        <w:t>中國（廈門）國際休閒漁業博覽會（簡稱</w:t>
      </w:r>
      <w:r w:rsidRPr="005B11B4">
        <w:rPr>
          <w:rFonts w:ascii="华文细黑" w:eastAsia="PMingLiU" w:hAnsi="华文细黑" w:cs="Arial"/>
          <w:szCs w:val="21"/>
          <w:lang w:eastAsia="zh-TW"/>
        </w:rPr>
        <w:t>XRFAE</w:t>
      </w:r>
      <w:r w:rsidRPr="005B11B4">
        <w:rPr>
          <w:rFonts w:ascii="华文细黑" w:eastAsia="PMingLiU" w:hAnsi="华文细黑" w:cs="Arial" w:hint="eastAsia"/>
          <w:szCs w:val="21"/>
          <w:lang w:eastAsia="zh-TW"/>
        </w:rPr>
        <w:t>）已歷經七屆，七年來，我們順應我國休閒漁業產業化、品牌化發展的方向，以滿足公眾追求健康時尚品味生活的需求為導向，持續優化專業服務，努力拓展國內外市場，展覽規模逐年擴大，展商數量穩步增長，行業影響力和品牌度與日劇增，被眾多權威媒體譽為“中國休閒漁業第一展”。</w:t>
      </w:r>
    </w:p>
    <w:p w:rsidR="00656B5A" w:rsidRDefault="005B11B4" w:rsidP="005B11B4">
      <w:pPr>
        <w:snapToGrid w:val="0"/>
        <w:spacing w:afterLines="25" w:after="81" w:line="360" w:lineRule="exact"/>
        <w:ind w:firstLineChars="200" w:firstLine="420"/>
        <w:rPr>
          <w:rFonts w:ascii="华文细黑" w:eastAsia="华文细黑" w:hAnsi="华文细黑" w:cs="Arial"/>
          <w:szCs w:val="21"/>
          <w:lang w:eastAsia="zh-TW"/>
        </w:rPr>
      </w:pPr>
      <w:r w:rsidRPr="005B11B4">
        <w:rPr>
          <w:rFonts w:ascii="华文细黑" w:eastAsia="PMingLiU" w:hAnsi="华文细黑" w:cs="Arial" w:hint="eastAsia"/>
          <w:szCs w:val="21"/>
          <w:lang w:eastAsia="zh-TW"/>
        </w:rPr>
        <w:t>作為廈門國際海洋周的重要組成部分，</w:t>
      </w:r>
      <w:r w:rsidRPr="005B11B4">
        <w:rPr>
          <w:rFonts w:ascii="华文细黑" w:eastAsia="PMingLiU" w:hAnsi="华文细黑" w:cs="Arial"/>
          <w:szCs w:val="21"/>
          <w:lang w:eastAsia="zh-TW"/>
        </w:rPr>
        <w:t>XRFAE 2015</w:t>
      </w:r>
      <w:r w:rsidRPr="005B11B4">
        <w:rPr>
          <w:rFonts w:ascii="华文细黑" w:eastAsia="PMingLiU" w:hAnsi="华文细黑" w:cs="Arial" w:hint="eastAsia"/>
          <w:szCs w:val="21"/>
          <w:lang w:eastAsia="zh-TW"/>
        </w:rPr>
        <w:t>定於</w:t>
      </w:r>
      <w:r w:rsidRPr="005B11B4">
        <w:rPr>
          <w:rFonts w:ascii="华文细黑" w:eastAsia="PMingLiU" w:hAnsi="华文细黑" w:cs="Arial"/>
          <w:szCs w:val="21"/>
          <w:lang w:eastAsia="zh-TW"/>
        </w:rPr>
        <w:t>2015</w:t>
      </w:r>
      <w:r w:rsidRPr="005B11B4">
        <w:rPr>
          <w:rFonts w:ascii="华文细黑" w:eastAsia="PMingLiU" w:hAnsi="华文细黑" w:cs="Arial" w:hint="eastAsia"/>
          <w:szCs w:val="21"/>
          <w:lang w:eastAsia="zh-TW"/>
        </w:rPr>
        <w:t>年</w:t>
      </w:r>
      <w:r w:rsidRPr="005B11B4">
        <w:rPr>
          <w:rFonts w:ascii="华文细黑" w:eastAsia="PMingLiU" w:hAnsi="华文细黑" w:cs="Arial"/>
          <w:szCs w:val="21"/>
          <w:lang w:eastAsia="zh-TW"/>
        </w:rPr>
        <w:t>11</w:t>
      </w:r>
      <w:r w:rsidRPr="005B11B4">
        <w:rPr>
          <w:rFonts w:ascii="华文细黑" w:eastAsia="PMingLiU" w:hAnsi="华文细黑" w:cs="Arial" w:hint="eastAsia"/>
          <w:szCs w:val="21"/>
          <w:lang w:eastAsia="zh-TW"/>
        </w:rPr>
        <w:t>月</w:t>
      </w:r>
      <w:r w:rsidRPr="005B11B4">
        <w:rPr>
          <w:rFonts w:ascii="华文细黑" w:eastAsia="PMingLiU" w:hAnsi="华文细黑" w:cs="Arial"/>
          <w:szCs w:val="21"/>
          <w:lang w:eastAsia="zh-TW"/>
        </w:rPr>
        <w:t>6</w:t>
      </w:r>
      <w:r w:rsidRPr="005B11B4">
        <w:rPr>
          <w:rFonts w:ascii="华文细黑" w:eastAsia="PMingLiU" w:hAnsi="华文细黑" w:cs="Arial" w:hint="eastAsia"/>
          <w:szCs w:val="21"/>
          <w:lang w:eastAsia="zh-TW"/>
        </w:rPr>
        <w:t>日至</w:t>
      </w:r>
      <w:r w:rsidRPr="005B11B4">
        <w:rPr>
          <w:rFonts w:ascii="华文细黑" w:eastAsia="PMingLiU" w:hAnsi="华文细黑" w:cs="Arial"/>
          <w:szCs w:val="21"/>
          <w:lang w:eastAsia="zh-TW"/>
        </w:rPr>
        <w:t>8</w:t>
      </w:r>
      <w:r w:rsidRPr="005B11B4">
        <w:rPr>
          <w:rFonts w:ascii="华文细黑" w:eastAsia="PMingLiU" w:hAnsi="华文细黑" w:cs="Arial" w:hint="eastAsia"/>
          <w:szCs w:val="21"/>
          <w:lang w:eastAsia="zh-TW"/>
        </w:rPr>
        <w:t>日在廈門國際會展中心隆重召開。預計本屆博覽會展示面積將超過</w:t>
      </w:r>
      <w:r w:rsidRPr="005B11B4">
        <w:rPr>
          <w:rFonts w:ascii="华文细黑" w:eastAsia="PMingLiU" w:hAnsi="华文细黑" w:cs="Arial"/>
          <w:szCs w:val="21"/>
          <w:lang w:eastAsia="zh-TW"/>
        </w:rPr>
        <w:t>20000</w:t>
      </w:r>
      <w:r w:rsidRPr="005B11B4">
        <w:rPr>
          <w:rFonts w:ascii="华文细黑" w:eastAsia="PMingLiU" w:hAnsi="华文细黑" w:cs="Arial" w:hint="eastAsia"/>
          <w:szCs w:val="21"/>
          <w:lang w:eastAsia="zh-TW"/>
        </w:rPr>
        <w:t>平方米，參展企業</w:t>
      </w:r>
      <w:r w:rsidRPr="005B11B4">
        <w:rPr>
          <w:rFonts w:ascii="华文细黑" w:eastAsia="PMingLiU" w:hAnsi="华文细黑" w:cs="Arial"/>
          <w:szCs w:val="21"/>
          <w:lang w:eastAsia="zh-TW"/>
        </w:rPr>
        <w:t>400</w:t>
      </w:r>
      <w:r w:rsidRPr="005B11B4">
        <w:rPr>
          <w:rFonts w:ascii="华文细黑" w:eastAsia="PMingLiU" w:hAnsi="华文细黑" w:cs="Arial" w:hint="eastAsia"/>
          <w:szCs w:val="21"/>
          <w:lang w:eastAsia="zh-TW"/>
        </w:rPr>
        <w:t>余家，觀眾</w:t>
      </w:r>
      <w:r w:rsidRPr="005B11B4">
        <w:rPr>
          <w:rFonts w:ascii="华文细黑" w:eastAsia="PMingLiU" w:hAnsi="华文细黑" w:cs="Arial"/>
          <w:szCs w:val="21"/>
          <w:lang w:eastAsia="zh-TW"/>
        </w:rPr>
        <w:t>50000</w:t>
      </w:r>
      <w:r w:rsidRPr="005B11B4">
        <w:rPr>
          <w:rFonts w:ascii="华文细黑" w:eastAsia="PMingLiU" w:hAnsi="华文细黑" w:cs="Arial" w:hint="eastAsia"/>
          <w:szCs w:val="21"/>
          <w:lang w:eastAsia="zh-TW"/>
        </w:rPr>
        <w:t>多人次（含專業觀眾</w:t>
      </w:r>
      <w:r w:rsidRPr="005B11B4">
        <w:rPr>
          <w:rFonts w:ascii="华文细黑" w:eastAsia="PMingLiU" w:hAnsi="华文细黑" w:cs="Arial"/>
          <w:szCs w:val="21"/>
          <w:lang w:eastAsia="zh-TW"/>
        </w:rPr>
        <w:t>8000</w:t>
      </w:r>
      <w:r w:rsidRPr="005B11B4">
        <w:rPr>
          <w:rFonts w:ascii="华文细黑" w:eastAsia="PMingLiU" w:hAnsi="华文细黑" w:cs="Arial" w:hint="eastAsia"/>
          <w:szCs w:val="21"/>
          <w:lang w:eastAsia="zh-TW"/>
        </w:rPr>
        <w:t>以上人次）。</w:t>
      </w:r>
    </w:p>
    <w:p w:rsidR="00656B5A" w:rsidRPr="000B7637" w:rsidRDefault="005B11B4" w:rsidP="000B7637">
      <w:pPr>
        <w:snapToGrid w:val="0"/>
        <w:spacing w:afterLines="25" w:after="81" w:line="360" w:lineRule="exact"/>
        <w:ind w:firstLineChars="200" w:firstLine="420"/>
        <w:rPr>
          <w:rFonts w:ascii="华文细黑" w:eastAsiaTheme="minorEastAsia" w:hAnsi="华文细黑" w:cs="Arial"/>
          <w:szCs w:val="21"/>
        </w:rPr>
      </w:pPr>
      <w:r w:rsidRPr="005B11B4">
        <w:rPr>
          <w:rFonts w:ascii="华文细黑" w:eastAsia="PMingLiU" w:hAnsi="华文细黑" w:cs="Arial"/>
          <w:szCs w:val="21"/>
          <w:lang w:eastAsia="zh-TW"/>
        </w:rPr>
        <w:t>XRFAE 2015</w:t>
      </w:r>
      <w:r w:rsidRPr="005B11B4">
        <w:rPr>
          <w:rFonts w:ascii="华文细黑" w:eastAsia="PMingLiU" w:hAnsi="华文细黑" w:cs="Arial" w:hint="eastAsia"/>
          <w:szCs w:val="21"/>
          <w:lang w:eastAsia="zh-TW"/>
        </w:rPr>
        <w:t>集重大賽事、行業嘉年華、產品推介、科普宣傳、項目推介</w:t>
      </w:r>
      <w:r w:rsidRPr="005B11B4">
        <w:rPr>
          <w:rFonts w:ascii="华文细黑" w:eastAsia="PMingLiU" w:hAnsi="华文细黑" w:cs="Arial"/>
          <w:szCs w:val="21"/>
          <w:lang w:eastAsia="zh-TW"/>
        </w:rPr>
        <w:t>/</w:t>
      </w:r>
      <w:r w:rsidRPr="005B11B4">
        <w:rPr>
          <w:rFonts w:ascii="华文细黑" w:eastAsia="PMingLiU" w:hAnsi="华文细黑" w:cs="Arial" w:hint="eastAsia"/>
          <w:szCs w:val="21"/>
          <w:lang w:eastAsia="zh-TW"/>
        </w:rPr>
        <w:t>考察</w:t>
      </w:r>
      <w:r w:rsidRPr="005B11B4">
        <w:rPr>
          <w:rFonts w:ascii="华文细黑" w:eastAsia="PMingLiU" w:hAnsi="华文细黑" w:cs="Arial"/>
          <w:szCs w:val="21"/>
          <w:lang w:eastAsia="zh-TW"/>
        </w:rPr>
        <w:t>/</w:t>
      </w:r>
      <w:r w:rsidRPr="005B11B4">
        <w:rPr>
          <w:rFonts w:ascii="华文细黑" w:eastAsia="PMingLiU" w:hAnsi="华文细黑" w:cs="Arial" w:hint="eastAsia"/>
          <w:szCs w:val="21"/>
          <w:lang w:eastAsia="zh-TW"/>
        </w:rPr>
        <w:t>投融資、交流研討、參觀抽獎等眾多精彩紛呈的互動交流、增值服務於一體，將繼續舉辦金魚、錦鯉、水草造景等業內有著廣泛影響力的重大賽事及拍賣活動；電腦類比垂釣演示、親子撈魚、海洋尋寶、小丑拉花氣球等休閒漁業嘉年華活動；全國重點休閒漁業示範基地推介活動；水族科普、攝影長廊、參觀抽獎等觀眾喜聞樂見的活動等</w:t>
      </w:r>
      <w:r w:rsidRPr="005B11B4">
        <w:rPr>
          <w:rFonts w:ascii="华文细黑" w:eastAsia="PMingLiU" w:hAnsi="华文细黑" w:cs="Arial"/>
          <w:szCs w:val="21"/>
          <w:lang w:eastAsia="zh-TW"/>
        </w:rPr>
        <w:t>,</w:t>
      </w:r>
      <w:r w:rsidRPr="005B11B4">
        <w:rPr>
          <w:rFonts w:ascii="华文细黑" w:eastAsia="PMingLiU" w:hAnsi="华文细黑" w:cs="Arial" w:hint="eastAsia"/>
          <w:szCs w:val="21"/>
          <w:lang w:eastAsia="zh-TW"/>
        </w:rPr>
        <w:t>以此為國內外展團、展商提供更多、更實惠的增值服務，持續促進中國休閒漁業產業化、品牌化發展。</w:t>
      </w:r>
      <w:r w:rsidR="00343F5B">
        <w:rPr>
          <w:rFonts w:ascii="黑体" w:eastAsia="黑体" w:hAnsi="黑体" w:cs="Arial"/>
          <w:b/>
          <w:bCs/>
          <w:sz w:val="32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5" o:spid="_x0000_s1043" type="#_x0000_t75" style="position:absolute;left:0;text-align:left;margin-left:244.3pt;margin-top:2.35pt;width:225.15pt;height:176.05pt;z-index:251660288;mso-wrap-distance-top:0;mso-wrap-distance-bottom:0;mso-position-horizontal-relative:text;mso-position-vertical-relative:text">
            <v:imagedata r:id="rId11" o:title=""/>
            <w10:wrap type="topAndBottom"/>
          </v:shape>
          <o:OLEObject Type="Embed" ProgID="Excel.Sheet.8" ShapeID="图片 5" DrawAspect="Content" ObjectID="_1500274495" r:id="rId12"/>
        </w:pict>
      </w:r>
      <w:r>
        <w:rPr>
          <w:rFonts w:ascii="黑体" w:eastAsia="黑体" w:hAnsi="黑体" w:cs="Arial"/>
          <w:b/>
          <w:bCs/>
          <w:noProof/>
          <w:sz w:val="32"/>
          <w:szCs w:val="24"/>
        </w:rPr>
        <w:drawing>
          <wp:anchor distT="0" distB="0" distL="114300" distR="114300" simplePos="0" relativeHeight="251659264" behindDoc="0" locked="0" layoutInCell="1" allowOverlap="1" wp14:anchorId="7161AFB3" wp14:editId="4B9E4FC0">
            <wp:simplePos x="0" y="0"/>
            <wp:positionH relativeFrom="column">
              <wp:posOffset>76200</wp:posOffset>
            </wp:positionH>
            <wp:positionV relativeFrom="paragraph">
              <wp:posOffset>7620</wp:posOffset>
            </wp:positionV>
            <wp:extent cx="2782570" cy="2248535"/>
            <wp:effectExtent l="0" t="0" r="0" b="0"/>
            <wp:wrapTopAndBottom/>
            <wp:docPr id="1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570" cy="224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6B5A" w:rsidRDefault="005B11B4">
      <w:pPr>
        <w:numPr>
          <w:ilvl w:val="0"/>
          <w:numId w:val="1"/>
        </w:numPr>
        <w:snapToGrid w:val="0"/>
        <w:spacing w:beforeLines="50" w:before="162"/>
        <w:ind w:firstLine="0"/>
        <w:rPr>
          <w:rFonts w:ascii="黑体" w:eastAsia="黑体" w:hAnsi="黑体" w:cs="Arial"/>
          <w:b/>
          <w:bCs/>
          <w:sz w:val="32"/>
          <w:szCs w:val="24"/>
        </w:rPr>
      </w:pPr>
      <w:r w:rsidRPr="005B11B4">
        <w:rPr>
          <w:rFonts w:ascii="黑体" w:eastAsia="PMingLiU" w:hAnsi="黑体" w:cs="Arial" w:hint="eastAsia"/>
          <w:b/>
          <w:bCs/>
          <w:sz w:val="32"/>
          <w:szCs w:val="24"/>
          <w:lang w:eastAsia="zh-TW"/>
        </w:rPr>
        <w:t>同期活動</w:t>
      </w:r>
    </w:p>
    <w:p w:rsidR="00656B5A" w:rsidRDefault="00656B5A">
      <w:pPr>
        <w:numPr>
          <w:ilvl w:val="0"/>
          <w:numId w:val="1"/>
        </w:numPr>
        <w:snapToGrid w:val="0"/>
        <w:spacing w:beforeLines="50" w:before="162"/>
        <w:ind w:firstLine="0"/>
        <w:rPr>
          <w:rFonts w:ascii="黑体" w:eastAsia="黑体" w:hAnsi="黑体" w:cs="Arial"/>
          <w:b/>
          <w:bCs/>
          <w:sz w:val="32"/>
          <w:szCs w:val="24"/>
        </w:rPr>
        <w:sectPr w:rsidR="00656B5A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553" w:right="1247" w:bottom="1440" w:left="1247" w:header="0" w:footer="992" w:gutter="0"/>
          <w:cols w:space="720"/>
          <w:titlePg/>
          <w:docGrid w:type="lines" w:linePitch="325"/>
        </w:sectPr>
      </w:pPr>
    </w:p>
    <w:p w:rsidR="00656B5A" w:rsidRDefault="005B11B4" w:rsidP="005B11B4">
      <w:pPr>
        <w:numPr>
          <w:ilvl w:val="0"/>
          <w:numId w:val="2"/>
        </w:numPr>
        <w:snapToGrid w:val="0"/>
        <w:spacing w:afterLines="25" w:after="81" w:line="320" w:lineRule="exact"/>
        <w:rPr>
          <w:rFonts w:ascii="华文细黑" w:eastAsia="华文细黑" w:hAnsi="华文细黑" w:cs="Arial"/>
          <w:szCs w:val="21"/>
        </w:rPr>
      </w:pPr>
      <w:r w:rsidRPr="005B11B4">
        <w:rPr>
          <w:rFonts w:ascii="华文细黑" w:eastAsia="PMingLiU" w:hAnsi="华文细黑" w:cs="Arial" w:hint="eastAsia"/>
          <w:szCs w:val="21"/>
          <w:lang w:eastAsia="zh-TW"/>
        </w:rPr>
        <w:lastRenderedPageBreak/>
        <w:t>金魚、錦鯉、水草造景大賽</w:t>
      </w:r>
    </w:p>
    <w:p w:rsidR="00656B5A" w:rsidRDefault="005B11B4" w:rsidP="005B11B4">
      <w:pPr>
        <w:numPr>
          <w:ilvl w:val="0"/>
          <w:numId w:val="2"/>
        </w:numPr>
        <w:snapToGrid w:val="0"/>
        <w:spacing w:afterLines="25" w:after="81" w:line="320" w:lineRule="exact"/>
        <w:ind w:rightChars="129" w:right="271"/>
        <w:rPr>
          <w:rFonts w:ascii="华文细黑" w:eastAsia="华文细黑" w:hAnsi="华文细黑" w:cs="Arial"/>
          <w:szCs w:val="21"/>
        </w:rPr>
      </w:pPr>
      <w:r w:rsidRPr="005B11B4">
        <w:rPr>
          <w:rFonts w:ascii="华文细黑" w:eastAsia="PMingLiU" w:hAnsi="华文细黑" w:cs="Arial" w:hint="eastAsia"/>
          <w:szCs w:val="21"/>
          <w:lang w:eastAsia="zh-TW"/>
        </w:rPr>
        <w:t>項目推介會</w:t>
      </w:r>
    </w:p>
    <w:p w:rsidR="00656B5A" w:rsidRDefault="005B11B4" w:rsidP="005B11B4">
      <w:pPr>
        <w:numPr>
          <w:ilvl w:val="0"/>
          <w:numId w:val="2"/>
        </w:numPr>
        <w:snapToGrid w:val="0"/>
        <w:spacing w:afterLines="25" w:after="81" w:line="320" w:lineRule="exact"/>
        <w:ind w:rightChars="129" w:right="271"/>
        <w:rPr>
          <w:rFonts w:ascii="华文细黑" w:eastAsia="华文细黑" w:hAnsi="华文细黑" w:cs="Arial"/>
          <w:szCs w:val="21"/>
        </w:rPr>
      </w:pPr>
      <w:r w:rsidRPr="005B11B4">
        <w:rPr>
          <w:rFonts w:ascii="华文细黑" w:eastAsia="PMingLiU" w:hAnsi="华文细黑" w:cs="Arial" w:hint="eastAsia"/>
          <w:szCs w:val="21"/>
          <w:lang w:eastAsia="zh-TW"/>
        </w:rPr>
        <w:t>新產品、新技術發佈會</w:t>
      </w:r>
    </w:p>
    <w:p w:rsidR="00656B5A" w:rsidRDefault="005B11B4" w:rsidP="005B11B4">
      <w:pPr>
        <w:numPr>
          <w:ilvl w:val="0"/>
          <w:numId w:val="2"/>
        </w:numPr>
        <w:snapToGrid w:val="0"/>
        <w:spacing w:afterLines="25" w:after="81" w:line="320" w:lineRule="exact"/>
        <w:rPr>
          <w:rFonts w:ascii="华文细黑" w:eastAsia="华文细黑" w:hAnsi="华文细黑" w:cs="Arial"/>
          <w:szCs w:val="21"/>
        </w:rPr>
      </w:pPr>
      <w:r w:rsidRPr="005B11B4">
        <w:rPr>
          <w:rFonts w:ascii="华文细黑" w:eastAsia="PMingLiU" w:hAnsi="华文细黑" w:cs="Arial" w:hint="eastAsia"/>
          <w:szCs w:val="21"/>
          <w:lang w:eastAsia="zh-TW"/>
        </w:rPr>
        <w:t>科普展、休閒攝影展</w:t>
      </w:r>
    </w:p>
    <w:p w:rsidR="00656B5A" w:rsidRDefault="005B11B4" w:rsidP="005B11B4">
      <w:pPr>
        <w:numPr>
          <w:ilvl w:val="0"/>
          <w:numId w:val="2"/>
        </w:numPr>
        <w:snapToGrid w:val="0"/>
        <w:spacing w:afterLines="25" w:after="81" w:line="320" w:lineRule="exact"/>
        <w:rPr>
          <w:rFonts w:ascii="华文细黑" w:eastAsia="华文细黑" w:hAnsi="华文细黑" w:cs="Arial"/>
          <w:szCs w:val="21"/>
        </w:rPr>
      </w:pPr>
      <w:r w:rsidRPr="005B11B4">
        <w:rPr>
          <w:rFonts w:ascii="华文细黑" w:eastAsia="PMingLiU" w:hAnsi="华文细黑" w:cs="Arial"/>
          <w:szCs w:val="21"/>
          <w:lang w:eastAsia="zh-TW"/>
        </w:rPr>
        <w:lastRenderedPageBreak/>
        <w:t>2015</w:t>
      </w:r>
      <w:r w:rsidRPr="005B11B4">
        <w:rPr>
          <w:rFonts w:ascii="华文细黑" w:eastAsia="PMingLiU" w:hAnsi="华文细黑" w:cs="Arial" w:hint="eastAsia"/>
          <w:szCs w:val="21"/>
          <w:lang w:eastAsia="zh-TW"/>
        </w:rPr>
        <w:t>中國休閒漁業創新發展及投融資論壇</w:t>
      </w:r>
    </w:p>
    <w:p w:rsidR="00656B5A" w:rsidRDefault="005B11B4" w:rsidP="005B11B4">
      <w:pPr>
        <w:numPr>
          <w:ilvl w:val="0"/>
          <w:numId w:val="2"/>
        </w:numPr>
        <w:snapToGrid w:val="0"/>
        <w:spacing w:afterLines="25" w:after="81" w:line="320" w:lineRule="exact"/>
        <w:rPr>
          <w:rFonts w:ascii="华文细黑" w:eastAsia="华文细黑" w:hAnsi="华文细黑" w:cs="Arial"/>
          <w:szCs w:val="21"/>
        </w:rPr>
      </w:pPr>
      <w:r w:rsidRPr="005B11B4">
        <w:rPr>
          <w:rFonts w:ascii="华文细黑" w:eastAsia="PMingLiU" w:hAnsi="华文细黑" w:cs="Arial" w:hint="eastAsia"/>
          <w:szCs w:val="21"/>
          <w:lang w:eastAsia="zh-TW"/>
        </w:rPr>
        <w:t>行業嘉年華活動（電腦類比垂釣及親子系列活動等）</w:t>
      </w:r>
    </w:p>
    <w:p w:rsidR="00656B5A" w:rsidRDefault="005B11B4">
      <w:pPr>
        <w:numPr>
          <w:ilvl w:val="0"/>
          <w:numId w:val="2"/>
        </w:numPr>
        <w:snapToGrid w:val="0"/>
        <w:spacing w:line="320" w:lineRule="exact"/>
        <w:rPr>
          <w:rFonts w:ascii="华文细黑" w:eastAsia="华文细黑" w:hAnsi="华文细黑" w:cs="Arial"/>
          <w:szCs w:val="21"/>
        </w:rPr>
      </w:pPr>
      <w:r w:rsidRPr="005B11B4">
        <w:rPr>
          <w:rFonts w:ascii="华文细黑" w:eastAsia="PMingLiU" w:hAnsi="华文细黑" w:cs="Arial" w:hint="eastAsia"/>
          <w:szCs w:val="21"/>
          <w:lang w:eastAsia="zh-TW"/>
        </w:rPr>
        <w:t>拍賣活動（金魚、錦鯉、龍魚、七彩神仙魚等）</w:t>
      </w:r>
    </w:p>
    <w:p w:rsidR="00656B5A" w:rsidRDefault="005B11B4" w:rsidP="000B7637">
      <w:pPr>
        <w:numPr>
          <w:ilvl w:val="0"/>
          <w:numId w:val="2"/>
        </w:numPr>
        <w:snapToGrid w:val="0"/>
        <w:spacing w:afterLines="25" w:after="81" w:line="320" w:lineRule="exact"/>
        <w:sectPr w:rsidR="00656B5A">
          <w:type w:val="continuous"/>
          <w:pgSz w:w="11906" w:h="16838"/>
          <w:pgMar w:top="1440" w:right="1247" w:bottom="1440" w:left="1247" w:header="0" w:footer="992" w:gutter="0"/>
          <w:cols w:num="2" w:space="720" w:equalWidth="0">
            <w:col w:w="3780" w:space="220"/>
            <w:col w:w="5411"/>
          </w:cols>
          <w:titlePg/>
          <w:docGrid w:type="lines" w:linePitch="325"/>
        </w:sectPr>
      </w:pPr>
      <w:r w:rsidRPr="005B11B4">
        <w:rPr>
          <w:rFonts w:ascii="华文细黑" w:eastAsia="PMingLiU" w:hAnsi="华文细黑" w:cs="Arial" w:hint="eastAsia"/>
          <w:szCs w:val="21"/>
          <w:lang w:eastAsia="zh-TW"/>
        </w:rPr>
        <w:t>金廈休閒漁業專案考察、體驗兩天（自費）</w:t>
      </w:r>
    </w:p>
    <w:p w:rsidR="00656B5A" w:rsidRDefault="005B11B4">
      <w:pPr>
        <w:numPr>
          <w:ilvl w:val="0"/>
          <w:numId w:val="1"/>
        </w:numPr>
        <w:snapToGrid w:val="0"/>
        <w:spacing w:before="120"/>
        <w:ind w:firstLine="0"/>
        <w:rPr>
          <w:rFonts w:ascii="黑体" w:eastAsia="黑体" w:hAnsi="黑体" w:cs="Arial"/>
          <w:b/>
          <w:bCs/>
          <w:sz w:val="32"/>
          <w:szCs w:val="24"/>
        </w:rPr>
      </w:pPr>
      <w:r w:rsidRPr="005B11B4">
        <w:rPr>
          <w:rFonts w:ascii="黑体" w:eastAsia="PMingLiU" w:hAnsi="黑体" w:cs="Arial" w:hint="eastAsia"/>
          <w:b/>
          <w:bCs/>
          <w:sz w:val="32"/>
          <w:szCs w:val="24"/>
          <w:lang w:eastAsia="zh-TW"/>
        </w:rPr>
        <w:lastRenderedPageBreak/>
        <w:t>展區設置與展品範圍</w:t>
      </w:r>
    </w:p>
    <w:p w:rsidR="00656B5A" w:rsidRDefault="005B11B4">
      <w:pPr>
        <w:numPr>
          <w:ilvl w:val="0"/>
          <w:numId w:val="3"/>
        </w:numPr>
        <w:tabs>
          <w:tab w:val="left" w:pos="851"/>
        </w:tabs>
        <w:snapToGrid w:val="0"/>
        <w:spacing w:line="400" w:lineRule="exact"/>
        <w:rPr>
          <w:rFonts w:ascii="华文细黑" w:eastAsia="华文细黑" w:hAnsi="华文细黑"/>
          <w:b/>
          <w:bCs/>
          <w:szCs w:val="16"/>
        </w:rPr>
      </w:pPr>
      <w:r w:rsidRPr="005B11B4">
        <w:rPr>
          <w:rFonts w:ascii="华文细黑" w:eastAsia="PMingLiU" w:hAnsi="华文细黑" w:hint="eastAsia"/>
          <w:b/>
          <w:bCs/>
          <w:szCs w:val="16"/>
          <w:lang w:eastAsia="zh-TW"/>
        </w:rPr>
        <w:t>休閒漁業產業化成果展：</w:t>
      </w:r>
    </w:p>
    <w:p w:rsidR="00656B5A" w:rsidRDefault="005B11B4">
      <w:pPr>
        <w:tabs>
          <w:tab w:val="left" w:pos="851"/>
        </w:tabs>
        <w:snapToGrid w:val="0"/>
        <w:spacing w:line="400" w:lineRule="exact"/>
        <w:rPr>
          <w:rFonts w:ascii="华文细黑" w:eastAsia="华文细黑" w:hAnsi="华文细黑"/>
          <w:szCs w:val="16"/>
        </w:rPr>
      </w:pPr>
      <w:r w:rsidRPr="005B11B4">
        <w:rPr>
          <w:rFonts w:ascii="华文细黑" w:eastAsia="PMingLiU" w:hAnsi="华文细黑"/>
          <w:b/>
          <w:bCs/>
          <w:szCs w:val="16"/>
          <w:lang w:eastAsia="zh-TW"/>
        </w:rPr>
        <w:t xml:space="preserve">    </w:t>
      </w:r>
      <w:r w:rsidRPr="005B11B4">
        <w:rPr>
          <w:rFonts w:ascii="华文细黑" w:eastAsia="PMingLiU" w:hAnsi="华文细黑" w:hint="eastAsia"/>
          <w:szCs w:val="16"/>
          <w:lang w:eastAsia="zh-TW"/>
        </w:rPr>
        <w:t>各省市組團展示休閒漁業發展所取得的成果，休閒漁業產業規劃和發展模式等</w:t>
      </w:r>
    </w:p>
    <w:p w:rsidR="00656B5A" w:rsidRDefault="005B11B4">
      <w:pPr>
        <w:numPr>
          <w:ilvl w:val="0"/>
          <w:numId w:val="3"/>
        </w:numPr>
        <w:tabs>
          <w:tab w:val="left" w:pos="851"/>
        </w:tabs>
        <w:snapToGrid w:val="0"/>
        <w:spacing w:line="400" w:lineRule="exact"/>
        <w:rPr>
          <w:rFonts w:ascii="华文细黑" w:eastAsia="华文细黑" w:hAnsi="华文细黑"/>
          <w:b/>
          <w:bCs/>
          <w:szCs w:val="16"/>
        </w:rPr>
      </w:pPr>
      <w:r w:rsidRPr="005B11B4">
        <w:rPr>
          <w:rFonts w:ascii="华文细黑" w:eastAsia="PMingLiU" w:hAnsi="华文细黑" w:hint="eastAsia"/>
          <w:b/>
          <w:bCs/>
          <w:szCs w:val="16"/>
          <w:lang w:eastAsia="zh-TW"/>
        </w:rPr>
        <w:t>全國</w:t>
      </w:r>
      <w:r w:rsidRPr="005B11B4">
        <w:rPr>
          <w:rFonts w:ascii="华文细黑" w:eastAsia="PMingLiU" w:hAnsi="华文细黑"/>
          <w:b/>
          <w:bCs/>
          <w:szCs w:val="16"/>
          <w:lang w:eastAsia="zh-TW"/>
        </w:rPr>
        <w:t>/</w:t>
      </w:r>
      <w:r w:rsidRPr="005B11B4">
        <w:rPr>
          <w:rFonts w:ascii="华文细黑" w:eastAsia="PMingLiU" w:hAnsi="华文细黑" w:hint="eastAsia"/>
          <w:b/>
          <w:bCs/>
          <w:szCs w:val="16"/>
          <w:lang w:eastAsia="zh-TW"/>
        </w:rPr>
        <w:t>省級休閒漁業示範基地、海洋旅遊區發展成就展</w:t>
      </w:r>
    </w:p>
    <w:p w:rsidR="00656B5A" w:rsidRDefault="005B11B4">
      <w:pPr>
        <w:numPr>
          <w:ilvl w:val="0"/>
          <w:numId w:val="4"/>
        </w:numPr>
        <w:tabs>
          <w:tab w:val="left" w:pos="851"/>
        </w:tabs>
        <w:snapToGrid w:val="0"/>
        <w:spacing w:line="400" w:lineRule="exact"/>
        <w:ind w:left="840"/>
        <w:rPr>
          <w:rFonts w:ascii="华文细黑" w:eastAsia="华文细黑" w:hAnsi="华文细黑"/>
          <w:szCs w:val="16"/>
        </w:rPr>
      </w:pPr>
      <w:r w:rsidRPr="005B11B4">
        <w:rPr>
          <w:rFonts w:ascii="华文细黑" w:eastAsia="PMingLiU" w:hAnsi="华文细黑" w:hint="eastAsia"/>
          <w:szCs w:val="16"/>
          <w:lang w:eastAsia="zh-TW"/>
        </w:rPr>
        <w:t>漁莊、休閒漁業基地、旅遊島、漁業公園、海洋旅遊區、遊艇俱樂部形象展示</w:t>
      </w:r>
    </w:p>
    <w:p w:rsidR="00656B5A" w:rsidRDefault="005B11B4">
      <w:pPr>
        <w:numPr>
          <w:ilvl w:val="0"/>
          <w:numId w:val="4"/>
        </w:numPr>
        <w:tabs>
          <w:tab w:val="left" w:pos="851"/>
        </w:tabs>
        <w:snapToGrid w:val="0"/>
        <w:spacing w:line="400" w:lineRule="exact"/>
        <w:ind w:left="840"/>
        <w:rPr>
          <w:rFonts w:ascii="华文细黑" w:eastAsia="华文细黑" w:hAnsi="华文细黑"/>
          <w:szCs w:val="16"/>
        </w:rPr>
      </w:pPr>
      <w:r w:rsidRPr="005B11B4">
        <w:rPr>
          <w:rFonts w:ascii="华文细黑" w:eastAsia="PMingLiU" w:hAnsi="华文细黑" w:hint="eastAsia"/>
          <w:szCs w:val="16"/>
          <w:lang w:eastAsia="zh-TW"/>
        </w:rPr>
        <w:t>優質特色旅遊產品（休閒、垂釣、體驗、觀光、美食、水族觀賞等產品）展示</w:t>
      </w:r>
    </w:p>
    <w:p w:rsidR="00656B5A" w:rsidRDefault="005B11B4">
      <w:pPr>
        <w:numPr>
          <w:ilvl w:val="0"/>
          <w:numId w:val="4"/>
        </w:numPr>
        <w:tabs>
          <w:tab w:val="left" w:pos="851"/>
        </w:tabs>
        <w:snapToGrid w:val="0"/>
        <w:spacing w:line="400" w:lineRule="exact"/>
        <w:ind w:left="840"/>
        <w:rPr>
          <w:rFonts w:ascii="华文细黑" w:eastAsia="华文细黑" w:hAnsi="华文细黑"/>
          <w:szCs w:val="16"/>
        </w:rPr>
      </w:pPr>
      <w:r w:rsidRPr="005B11B4">
        <w:rPr>
          <w:rFonts w:ascii="华文细黑" w:eastAsia="PMingLiU" w:hAnsi="华文细黑" w:hint="eastAsia"/>
          <w:szCs w:val="16"/>
          <w:lang w:eastAsia="zh-TW"/>
        </w:rPr>
        <w:lastRenderedPageBreak/>
        <w:t>經營理念、優質服務介紹</w:t>
      </w:r>
    </w:p>
    <w:p w:rsidR="00656B5A" w:rsidRDefault="005B11B4">
      <w:pPr>
        <w:numPr>
          <w:ilvl w:val="0"/>
          <w:numId w:val="4"/>
        </w:numPr>
        <w:tabs>
          <w:tab w:val="left" w:pos="851"/>
        </w:tabs>
        <w:snapToGrid w:val="0"/>
        <w:spacing w:line="400" w:lineRule="exact"/>
        <w:ind w:left="840"/>
        <w:rPr>
          <w:rFonts w:ascii="华文细黑" w:eastAsia="华文细黑" w:hAnsi="华文细黑"/>
          <w:szCs w:val="16"/>
        </w:rPr>
      </w:pPr>
      <w:r w:rsidRPr="005B11B4">
        <w:rPr>
          <w:rFonts w:ascii="华文细黑" w:eastAsia="PMingLiU" w:hAnsi="华文细黑" w:hint="eastAsia"/>
          <w:szCs w:val="16"/>
          <w:lang w:eastAsia="zh-TW"/>
        </w:rPr>
        <w:t>特色休閒漁業文化、藝術、民俗展示</w:t>
      </w:r>
    </w:p>
    <w:p w:rsidR="00656B5A" w:rsidRDefault="005B11B4">
      <w:pPr>
        <w:numPr>
          <w:ilvl w:val="0"/>
          <w:numId w:val="3"/>
        </w:numPr>
        <w:tabs>
          <w:tab w:val="left" w:pos="851"/>
        </w:tabs>
        <w:snapToGrid w:val="0"/>
        <w:spacing w:line="400" w:lineRule="exact"/>
        <w:rPr>
          <w:rFonts w:ascii="华文细黑" w:eastAsia="华文细黑" w:hAnsi="华文细黑"/>
          <w:b/>
          <w:bCs/>
          <w:szCs w:val="16"/>
        </w:rPr>
      </w:pPr>
      <w:r w:rsidRPr="005B11B4">
        <w:rPr>
          <w:rFonts w:ascii="华文细黑" w:eastAsia="PMingLiU" w:hAnsi="华文细黑" w:hint="eastAsia"/>
          <w:b/>
          <w:bCs/>
          <w:szCs w:val="16"/>
          <w:lang w:eastAsia="zh-TW"/>
        </w:rPr>
        <w:t>水族及用品展</w:t>
      </w:r>
    </w:p>
    <w:p w:rsidR="00656B5A" w:rsidRDefault="005B11B4">
      <w:pPr>
        <w:numPr>
          <w:ilvl w:val="0"/>
          <w:numId w:val="3"/>
        </w:numPr>
        <w:tabs>
          <w:tab w:val="left" w:pos="851"/>
        </w:tabs>
        <w:snapToGrid w:val="0"/>
        <w:spacing w:line="400" w:lineRule="exact"/>
        <w:rPr>
          <w:rFonts w:ascii="华文细黑" w:eastAsia="华文细黑" w:hAnsi="华文细黑"/>
          <w:b/>
          <w:bCs/>
          <w:szCs w:val="16"/>
        </w:rPr>
      </w:pPr>
      <w:r w:rsidRPr="005B11B4">
        <w:rPr>
          <w:rFonts w:ascii="华文细黑" w:eastAsia="PMingLiU" w:hAnsi="华文细黑" w:hint="eastAsia"/>
          <w:b/>
          <w:bCs/>
          <w:szCs w:val="16"/>
          <w:lang w:eastAsia="zh-TW"/>
        </w:rPr>
        <w:t>垂釣用品展</w:t>
      </w:r>
    </w:p>
    <w:p w:rsidR="00656B5A" w:rsidRDefault="005B11B4">
      <w:pPr>
        <w:numPr>
          <w:ilvl w:val="0"/>
          <w:numId w:val="3"/>
        </w:numPr>
        <w:tabs>
          <w:tab w:val="left" w:pos="851"/>
        </w:tabs>
        <w:snapToGrid w:val="0"/>
        <w:spacing w:line="400" w:lineRule="exact"/>
        <w:rPr>
          <w:rFonts w:ascii="华文细黑" w:eastAsia="华文细黑" w:hAnsi="华文细黑"/>
          <w:b/>
          <w:bCs/>
          <w:szCs w:val="16"/>
        </w:rPr>
      </w:pPr>
      <w:r w:rsidRPr="005B11B4">
        <w:rPr>
          <w:rFonts w:ascii="华文细黑" w:eastAsia="PMingLiU" w:hAnsi="华文细黑" w:hint="eastAsia"/>
          <w:b/>
          <w:bCs/>
          <w:szCs w:val="16"/>
          <w:lang w:eastAsia="zh-TW"/>
        </w:rPr>
        <w:t>戶外水上運動用品展</w:t>
      </w:r>
    </w:p>
    <w:p w:rsidR="00656B5A" w:rsidRDefault="005B11B4">
      <w:pPr>
        <w:numPr>
          <w:ilvl w:val="0"/>
          <w:numId w:val="3"/>
        </w:numPr>
        <w:tabs>
          <w:tab w:val="left" w:pos="851"/>
        </w:tabs>
        <w:snapToGrid w:val="0"/>
        <w:spacing w:line="400" w:lineRule="exact"/>
        <w:rPr>
          <w:rFonts w:ascii="华文细黑" w:eastAsia="华文细黑" w:hAnsi="华文细黑"/>
          <w:b/>
          <w:bCs/>
          <w:szCs w:val="16"/>
        </w:rPr>
      </w:pPr>
      <w:r w:rsidRPr="005B11B4">
        <w:rPr>
          <w:rFonts w:ascii="华文细黑" w:eastAsia="PMingLiU" w:hAnsi="华文细黑" w:hint="eastAsia"/>
          <w:b/>
          <w:bCs/>
          <w:szCs w:val="16"/>
          <w:lang w:eastAsia="zh-TW"/>
        </w:rPr>
        <w:t>水產休閒食品展</w:t>
      </w:r>
    </w:p>
    <w:p w:rsidR="00656B5A" w:rsidRDefault="005B11B4">
      <w:pPr>
        <w:numPr>
          <w:ilvl w:val="0"/>
          <w:numId w:val="3"/>
        </w:numPr>
        <w:tabs>
          <w:tab w:val="left" w:pos="851"/>
        </w:tabs>
        <w:snapToGrid w:val="0"/>
        <w:spacing w:line="400" w:lineRule="exact"/>
        <w:rPr>
          <w:rFonts w:ascii="华文细黑" w:eastAsia="华文细黑" w:hAnsi="华文细黑"/>
          <w:b/>
          <w:bCs/>
          <w:szCs w:val="16"/>
        </w:rPr>
      </w:pPr>
      <w:r w:rsidRPr="005B11B4">
        <w:rPr>
          <w:rFonts w:ascii="华文细黑" w:eastAsia="PMingLiU" w:hAnsi="华文细黑" w:hint="eastAsia"/>
          <w:b/>
          <w:bCs/>
          <w:szCs w:val="16"/>
          <w:lang w:eastAsia="zh-TW"/>
        </w:rPr>
        <w:t>休閒漁業產業規劃、管理諮詢單位及相關書刊雜誌、技術資料、圖書音像製品、水下投影儀器等</w:t>
      </w:r>
    </w:p>
    <w:p w:rsidR="00656B5A" w:rsidRDefault="005B11B4" w:rsidP="005B11B4">
      <w:pPr>
        <w:numPr>
          <w:ilvl w:val="0"/>
          <w:numId w:val="1"/>
        </w:numPr>
        <w:snapToGrid w:val="0"/>
        <w:spacing w:beforeLines="50" w:before="162"/>
        <w:ind w:firstLine="0"/>
        <w:rPr>
          <w:rFonts w:ascii="黑体" w:eastAsia="黑体" w:hAnsi="黑体" w:cs="Arial"/>
          <w:b/>
          <w:bCs/>
          <w:sz w:val="32"/>
          <w:szCs w:val="24"/>
        </w:rPr>
      </w:pPr>
      <w:r w:rsidRPr="005B11B4">
        <w:rPr>
          <w:rFonts w:ascii="黑体" w:eastAsia="PMingLiU" w:hAnsi="黑体" w:cs="Arial" w:hint="eastAsia"/>
          <w:b/>
          <w:bCs/>
          <w:sz w:val="32"/>
          <w:szCs w:val="24"/>
          <w:lang w:eastAsia="zh-TW"/>
        </w:rPr>
        <w:t>時間</w:t>
      </w:r>
    </w:p>
    <w:p w:rsidR="00656B5A" w:rsidRDefault="005B11B4">
      <w:pPr>
        <w:snapToGrid w:val="0"/>
        <w:spacing w:line="380" w:lineRule="exact"/>
        <w:ind w:leftChars="-20" w:left="-42" w:rightChars="67" w:right="141" w:firstLine="468"/>
        <w:rPr>
          <w:rFonts w:ascii="华文细黑" w:eastAsia="华文细黑" w:hAnsi="华文细黑" w:cs="Arial"/>
          <w:szCs w:val="21"/>
        </w:rPr>
      </w:pPr>
      <w:r w:rsidRPr="005B11B4">
        <w:rPr>
          <w:rFonts w:ascii="华文细黑" w:eastAsia="PMingLiU" w:hAnsi="华文细黑" w:cs="Arial" w:hint="eastAsia"/>
          <w:b/>
          <w:bCs/>
          <w:szCs w:val="21"/>
          <w:lang w:eastAsia="zh-TW"/>
        </w:rPr>
        <w:t>報到布展：</w:t>
      </w:r>
      <w:r w:rsidRPr="005B11B4">
        <w:rPr>
          <w:rFonts w:ascii="华文细黑" w:eastAsia="PMingLiU" w:hAnsi="华文细黑" w:cs="Arial"/>
          <w:szCs w:val="21"/>
          <w:lang w:eastAsia="zh-TW"/>
        </w:rPr>
        <w:t>2015</w:t>
      </w:r>
      <w:r w:rsidRPr="005B11B4">
        <w:rPr>
          <w:rFonts w:ascii="华文细黑" w:eastAsia="PMingLiU" w:hAnsi="华文细黑" w:cs="Arial" w:hint="eastAsia"/>
          <w:szCs w:val="21"/>
          <w:lang w:eastAsia="zh-TW"/>
        </w:rPr>
        <w:t>年</w:t>
      </w:r>
      <w:r w:rsidRPr="005B11B4">
        <w:rPr>
          <w:rFonts w:ascii="华文细黑" w:eastAsia="PMingLiU" w:hAnsi="华文细黑" w:cs="Arial"/>
          <w:szCs w:val="21"/>
          <w:lang w:eastAsia="zh-TW"/>
        </w:rPr>
        <w:t>11</w:t>
      </w:r>
      <w:r w:rsidRPr="005B11B4">
        <w:rPr>
          <w:rFonts w:ascii="华文细黑" w:eastAsia="PMingLiU" w:hAnsi="华文细黑" w:cs="Arial" w:hint="eastAsia"/>
          <w:szCs w:val="21"/>
          <w:lang w:eastAsia="zh-TW"/>
        </w:rPr>
        <w:t>月</w:t>
      </w:r>
      <w:r w:rsidRPr="005B11B4">
        <w:rPr>
          <w:rFonts w:ascii="华文细黑" w:eastAsia="PMingLiU" w:hAnsi="华文细黑" w:cs="Arial"/>
          <w:szCs w:val="21"/>
          <w:lang w:eastAsia="zh-TW"/>
        </w:rPr>
        <w:t>4-5</w:t>
      </w:r>
      <w:r w:rsidRPr="005B11B4">
        <w:rPr>
          <w:rFonts w:ascii="华文细黑" w:eastAsia="PMingLiU" w:hAnsi="华文细黑" w:cs="Arial" w:hint="eastAsia"/>
          <w:szCs w:val="21"/>
          <w:lang w:eastAsia="zh-TW"/>
        </w:rPr>
        <w:t>日</w:t>
      </w:r>
      <w:r w:rsidRPr="005B11B4">
        <w:rPr>
          <w:rFonts w:ascii="华文细黑" w:eastAsia="PMingLiU" w:hAnsi="华文细黑" w:cs="Arial"/>
          <w:szCs w:val="21"/>
          <w:lang w:eastAsia="zh-TW"/>
        </w:rPr>
        <w:t xml:space="preserve">       </w:t>
      </w:r>
      <w:r w:rsidRPr="005B11B4">
        <w:rPr>
          <w:rFonts w:ascii="华文细黑" w:eastAsia="PMingLiU" w:hAnsi="华文细黑" w:cs="Arial" w:hint="eastAsia"/>
          <w:b/>
          <w:bCs/>
          <w:szCs w:val="21"/>
          <w:lang w:eastAsia="zh-TW"/>
        </w:rPr>
        <w:t>開幕儀式：</w:t>
      </w:r>
      <w:r w:rsidRPr="005B11B4">
        <w:rPr>
          <w:rFonts w:ascii="华文细黑" w:eastAsia="PMingLiU" w:hAnsi="华文细黑" w:cs="Arial"/>
          <w:szCs w:val="21"/>
          <w:lang w:eastAsia="zh-TW"/>
        </w:rPr>
        <w:t>2015</w:t>
      </w:r>
      <w:r w:rsidRPr="005B11B4">
        <w:rPr>
          <w:rFonts w:ascii="华文细黑" w:eastAsia="PMingLiU" w:hAnsi="华文细黑" w:cs="Arial" w:hint="eastAsia"/>
          <w:szCs w:val="21"/>
          <w:lang w:eastAsia="zh-TW"/>
        </w:rPr>
        <w:t>年</w:t>
      </w:r>
      <w:r w:rsidRPr="005B11B4">
        <w:rPr>
          <w:rFonts w:ascii="华文细黑" w:eastAsia="PMingLiU" w:hAnsi="华文细黑" w:cs="Arial"/>
          <w:szCs w:val="21"/>
          <w:lang w:eastAsia="zh-TW"/>
        </w:rPr>
        <w:t>11</w:t>
      </w:r>
      <w:r w:rsidRPr="005B11B4">
        <w:rPr>
          <w:rFonts w:ascii="华文细黑" w:eastAsia="PMingLiU" w:hAnsi="华文细黑" w:cs="Arial" w:hint="eastAsia"/>
          <w:szCs w:val="21"/>
          <w:lang w:eastAsia="zh-TW"/>
        </w:rPr>
        <w:t>月</w:t>
      </w:r>
      <w:r w:rsidRPr="005B11B4">
        <w:rPr>
          <w:rFonts w:ascii="华文细黑" w:eastAsia="PMingLiU" w:hAnsi="华文细黑" w:cs="Arial"/>
          <w:szCs w:val="21"/>
          <w:lang w:eastAsia="zh-TW"/>
        </w:rPr>
        <w:t>6</w:t>
      </w:r>
      <w:r w:rsidRPr="005B11B4">
        <w:rPr>
          <w:rFonts w:ascii="华文细黑" w:eastAsia="PMingLiU" w:hAnsi="华文细黑" w:cs="Arial" w:hint="eastAsia"/>
          <w:szCs w:val="21"/>
          <w:lang w:eastAsia="zh-TW"/>
        </w:rPr>
        <w:t>日</w:t>
      </w:r>
      <w:r w:rsidRPr="005B11B4">
        <w:rPr>
          <w:rFonts w:ascii="华文细黑" w:eastAsia="PMingLiU" w:hAnsi="华文细黑" w:cs="Arial"/>
          <w:szCs w:val="21"/>
          <w:lang w:eastAsia="zh-TW"/>
        </w:rPr>
        <w:t xml:space="preserve"> </w:t>
      </w:r>
      <w:r w:rsidRPr="005B11B4">
        <w:rPr>
          <w:rFonts w:ascii="华文细黑" w:eastAsia="PMingLiU" w:hAnsi="华文细黑" w:cs="Arial" w:hint="eastAsia"/>
          <w:szCs w:val="21"/>
          <w:lang w:eastAsia="zh-TW"/>
        </w:rPr>
        <w:t>上午</w:t>
      </w:r>
      <w:r w:rsidRPr="005B11B4">
        <w:rPr>
          <w:rFonts w:ascii="华文细黑" w:eastAsia="PMingLiU" w:hAnsi="华文细黑" w:cs="Arial"/>
          <w:szCs w:val="21"/>
          <w:lang w:eastAsia="zh-TW"/>
        </w:rPr>
        <w:t xml:space="preserve"> 9:30</w:t>
      </w:r>
    </w:p>
    <w:p w:rsidR="00656B5A" w:rsidRDefault="005B11B4">
      <w:pPr>
        <w:snapToGrid w:val="0"/>
        <w:spacing w:line="380" w:lineRule="exact"/>
        <w:ind w:leftChars="-20" w:left="-42" w:rightChars="67" w:right="141" w:firstLine="468"/>
        <w:rPr>
          <w:rFonts w:ascii="华文细黑" w:eastAsia="华文细黑" w:hAnsi="华文细黑" w:cs="Arial"/>
          <w:szCs w:val="21"/>
        </w:rPr>
      </w:pPr>
      <w:r w:rsidRPr="005B11B4">
        <w:rPr>
          <w:rFonts w:ascii="华文细黑" w:eastAsia="PMingLiU" w:hAnsi="华文细黑" w:cs="Arial" w:hint="eastAsia"/>
          <w:b/>
          <w:bCs/>
          <w:szCs w:val="21"/>
          <w:lang w:eastAsia="zh-TW"/>
        </w:rPr>
        <w:t>展出時間：</w:t>
      </w:r>
      <w:r w:rsidRPr="005B11B4">
        <w:rPr>
          <w:rFonts w:ascii="华文细黑" w:eastAsia="PMingLiU" w:hAnsi="华文细黑" w:cs="Arial"/>
          <w:szCs w:val="21"/>
          <w:lang w:eastAsia="zh-TW"/>
        </w:rPr>
        <w:t>2015</w:t>
      </w:r>
      <w:r w:rsidRPr="005B11B4">
        <w:rPr>
          <w:rFonts w:ascii="华文细黑" w:eastAsia="PMingLiU" w:hAnsi="华文细黑" w:cs="Arial" w:hint="eastAsia"/>
          <w:szCs w:val="21"/>
          <w:lang w:eastAsia="zh-TW"/>
        </w:rPr>
        <w:t>年</w:t>
      </w:r>
      <w:r w:rsidRPr="005B11B4">
        <w:rPr>
          <w:rFonts w:ascii="华文细黑" w:eastAsia="PMingLiU" w:hAnsi="华文细黑" w:cs="Arial"/>
          <w:szCs w:val="21"/>
          <w:lang w:eastAsia="zh-TW"/>
        </w:rPr>
        <w:t>11</w:t>
      </w:r>
      <w:r w:rsidRPr="005B11B4">
        <w:rPr>
          <w:rFonts w:ascii="华文细黑" w:eastAsia="PMingLiU" w:hAnsi="华文细黑" w:cs="Arial" w:hint="eastAsia"/>
          <w:szCs w:val="21"/>
          <w:lang w:eastAsia="zh-TW"/>
        </w:rPr>
        <w:t>月</w:t>
      </w:r>
      <w:r w:rsidRPr="005B11B4">
        <w:rPr>
          <w:rFonts w:ascii="华文细黑" w:eastAsia="PMingLiU" w:hAnsi="华文细黑" w:cs="Arial"/>
          <w:szCs w:val="21"/>
          <w:lang w:eastAsia="zh-TW"/>
        </w:rPr>
        <w:t>6-8</w:t>
      </w:r>
      <w:r w:rsidRPr="005B11B4">
        <w:rPr>
          <w:rFonts w:ascii="华文细黑" w:eastAsia="PMingLiU" w:hAnsi="华文细黑" w:cs="Arial" w:hint="eastAsia"/>
          <w:szCs w:val="21"/>
          <w:lang w:eastAsia="zh-TW"/>
        </w:rPr>
        <w:t>日</w:t>
      </w:r>
      <w:r w:rsidRPr="005B11B4">
        <w:rPr>
          <w:rFonts w:ascii="华文细黑" w:eastAsia="PMingLiU" w:hAnsi="华文细黑" w:cs="Arial"/>
          <w:szCs w:val="21"/>
          <w:lang w:eastAsia="zh-TW"/>
        </w:rPr>
        <w:t xml:space="preserve">       </w:t>
      </w:r>
      <w:r w:rsidRPr="005B11B4">
        <w:rPr>
          <w:rFonts w:ascii="华文细黑" w:eastAsia="PMingLiU" w:hAnsi="华文细黑" w:cs="Arial" w:hint="eastAsia"/>
          <w:b/>
          <w:bCs/>
          <w:szCs w:val="21"/>
          <w:lang w:eastAsia="zh-TW"/>
        </w:rPr>
        <w:t>撤展時間：</w:t>
      </w:r>
      <w:r w:rsidRPr="005B11B4">
        <w:rPr>
          <w:rFonts w:ascii="华文细黑" w:eastAsia="PMingLiU" w:hAnsi="华文细黑" w:cs="Arial"/>
          <w:szCs w:val="21"/>
          <w:lang w:eastAsia="zh-TW"/>
        </w:rPr>
        <w:t>2015</w:t>
      </w:r>
      <w:r w:rsidRPr="005B11B4">
        <w:rPr>
          <w:rFonts w:ascii="华文细黑" w:eastAsia="PMingLiU" w:hAnsi="华文细黑" w:cs="Arial" w:hint="eastAsia"/>
          <w:szCs w:val="21"/>
          <w:lang w:eastAsia="zh-TW"/>
        </w:rPr>
        <w:t>年</w:t>
      </w:r>
      <w:r w:rsidRPr="005B11B4">
        <w:rPr>
          <w:rFonts w:ascii="华文细黑" w:eastAsia="PMingLiU" w:hAnsi="华文细黑" w:cs="Arial"/>
          <w:szCs w:val="21"/>
          <w:lang w:eastAsia="zh-TW"/>
        </w:rPr>
        <w:t>11</w:t>
      </w:r>
      <w:r w:rsidRPr="005B11B4">
        <w:rPr>
          <w:rFonts w:ascii="华文细黑" w:eastAsia="PMingLiU" w:hAnsi="华文细黑" w:cs="Arial" w:hint="eastAsia"/>
          <w:szCs w:val="21"/>
          <w:lang w:eastAsia="zh-TW"/>
        </w:rPr>
        <w:t>月</w:t>
      </w:r>
      <w:r w:rsidRPr="005B11B4">
        <w:rPr>
          <w:rFonts w:ascii="华文细黑" w:eastAsia="PMingLiU" w:hAnsi="华文细黑" w:cs="Arial"/>
          <w:szCs w:val="21"/>
          <w:lang w:eastAsia="zh-TW"/>
        </w:rPr>
        <w:t>8</w:t>
      </w:r>
      <w:r w:rsidRPr="005B11B4">
        <w:rPr>
          <w:rFonts w:ascii="华文细黑" w:eastAsia="PMingLiU" w:hAnsi="华文细黑" w:cs="Arial" w:hint="eastAsia"/>
          <w:szCs w:val="21"/>
          <w:lang w:eastAsia="zh-TW"/>
        </w:rPr>
        <w:t>日</w:t>
      </w:r>
      <w:r w:rsidRPr="005B11B4">
        <w:rPr>
          <w:rFonts w:ascii="华文细黑" w:eastAsia="PMingLiU" w:hAnsi="华文细黑" w:cs="Arial"/>
          <w:szCs w:val="21"/>
          <w:lang w:eastAsia="zh-TW"/>
        </w:rPr>
        <w:t xml:space="preserve"> </w:t>
      </w:r>
      <w:r w:rsidRPr="005B11B4">
        <w:rPr>
          <w:rFonts w:ascii="华文细黑" w:eastAsia="PMingLiU" w:hAnsi="华文细黑" w:cs="Arial" w:hint="eastAsia"/>
          <w:szCs w:val="21"/>
          <w:lang w:eastAsia="zh-TW"/>
        </w:rPr>
        <w:t>下午</w:t>
      </w:r>
      <w:r w:rsidRPr="005B11B4">
        <w:rPr>
          <w:rFonts w:ascii="华文细黑" w:eastAsia="PMingLiU" w:hAnsi="华文细黑" w:cs="Arial"/>
          <w:szCs w:val="21"/>
          <w:lang w:eastAsia="zh-TW"/>
        </w:rPr>
        <w:t>15:00</w:t>
      </w:r>
      <w:r w:rsidR="00022128">
        <w:rPr>
          <w:rFonts w:ascii="华文细黑" w:eastAsia="华文细黑" w:hAnsi="华文细黑" w:cs="Arial" w:hint="eastAsia"/>
          <w:szCs w:val="21"/>
        </w:rPr>
        <w:t xml:space="preserve">  </w:t>
      </w:r>
    </w:p>
    <w:p w:rsidR="00656B5A" w:rsidRDefault="005B11B4" w:rsidP="005B11B4">
      <w:pPr>
        <w:numPr>
          <w:ilvl w:val="0"/>
          <w:numId w:val="1"/>
        </w:numPr>
        <w:snapToGrid w:val="0"/>
        <w:spacing w:beforeLines="50" w:before="162"/>
        <w:ind w:firstLine="0"/>
        <w:rPr>
          <w:rFonts w:ascii="黑体" w:eastAsia="黑体" w:hAnsi="黑体" w:cs="Arial"/>
          <w:b/>
          <w:bCs/>
          <w:sz w:val="32"/>
          <w:szCs w:val="24"/>
        </w:rPr>
      </w:pPr>
      <w:r w:rsidRPr="005B11B4">
        <w:rPr>
          <w:rFonts w:ascii="黑体" w:eastAsia="PMingLiU" w:hAnsi="黑体" w:cs="Arial" w:hint="eastAsia"/>
          <w:b/>
          <w:bCs/>
          <w:sz w:val="32"/>
          <w:szCs w:val="24"/>
          <w:lang w:eastAsia="zh-TW"/>
        </w:rPr>
        <w:t>展出地點：</w:t>
      </w:r>
    </w:p>
    <w:p w:rsidR="00656B5A" w:rsidRDefault="005B11B4">
      <w:pPr>
        <w:snapToGrid w:val="0"/>
        <w:spacing w:line="380" w:lineRule="exact"/>
        <w:ind w:leftChars="-20" w:left="-42" w:rightChars="67" w:right="141" w:firstLine="468"/>
        <w:rPr>
          <w:rFonts w:ascii="仿宋_GB2312" w:eastAsia="仿宋_GB2312" w:hAnsi="方正北魏楷书简体" w:cs="Arial"/>
          <w:b/>
          <w:bCs/>
          <w:szCs w:val="21"/>
        </w:rPr>
      </w:pPr>
      <w:r w:rsidRPr="005B11B4">
        <w:rPr>
          <w:rFonts w:ascii="华文细黑" w:eastAsia="PMingLiU" w:hAnsi="华文细黑" w:hint="eastAsia"/>
          <w:szCs w:val="21"/>
          <w:lang w:eastAsia="zh-TW"/>
        </w:rPr>
        <w:t>中國</w:t>
      </w:r>
      <w:r w:rsidRPr="005B11B4">
        <w:rPr>
          <w:rFonts w:ascii="微软雅黑" w:eastAsia="PMingLiU" w:hAnsi="微软雅黑" w:cs="微软雅黑" w:hint="eastAsia"/>
          <w:szCs w:val="21"/>
          <w:lang w:eastAsia="zh-TW"/>
        </w:rPr>
        <w:t>·</w:t>
      </w:r>
      <w:r w:rsidRPr="005B11B4">
        <w:rPr>
          <w:rFonts w:ascii="华文细黑" w:eastAsia="PMingLiU" w:hAnsi="华文细黑" w:hint="eastAsia"/>
          <w:szCs w:val="21"/>
          <w:lang w:eastAsia="zh-TW"/>
        </w:rPr>
        <w:t>廈門國際會展中心</w:t>
      </w:r>
      <w:r w:rsidRPr="005B11B4">
        <w:rPr>
          <w:rFonts w:ascii="华文细黑" w:eastAsia="PMingLiU" w:hAnsi="华文细黑"/>
          <w:szCs w:val="21"/>
          <w:lang w:eastAsia="zh-TW"/>
        </w:rPr>
        <w:t xml:space="preserve"> (</w:t>
      </w:r>
      <w:r w:rsidRPr="005B11B4">
        <w:rPr>
          <w:rFonts w:ascii="华文细黑" w:eastAsia="PMingLiU" w:hAnsi="华文细黑" w:hint="eastAsia"/>
          <w:szCs w:val="21"/>
          <w:lang w:eastAsia="zh-TW"/>
        </w:rPr>
        <w:t>會展路</w:t>
      </w:r>
      <w:r w:rsidRPr="005B11B4">
        <w:rPr>
          <w:rFonts w:ascii="华文细黑" w:eastAsia="PMingLiU" w:hAnsi="华文细黑"/>
          <w:szCs w:val="21"/>
          <w:lang w:eastAsia="zh-TW"/>
        </w:rPr>
        <w:t>198</w:t>
      </w:r>
      <w:r w:rsidRPr="005B11B4">
        <w:rPr>
          <w:rFonts w:ascii="华文细黑" w:eastAsia="PMingLiU" w:hAnsi="华文细黑" w:hint="eastAsia"/>
          <w:szCs w:val="21"/>
          <w:lang w:eastAsia="zh-TW"/>
        </w:rPr>
        <w:t>號</w:t>
      </w:r>
      <w:r w:rsidRPr="005B11B4">
        <w:rPr>
          <w:rFonts w:ascii="华文细黑" w:eastAsia="PMingLiU" w:hAnsi="华文细黑"/>
          <w:szCs w:val="21"/>
          <w:lang w:eastAsia="zh-TW"/>
        </w:rPr>
        <w:t>)</w:t>
      </w:r>
    </w:p>
    <w:p w:rsidR="00656B5A" w:rsidRDefault="005B11B4" w:rsidP="005B11B4">
      <w:pPr>
        <w:numPr>
          <w:ilvl w:val="0"/>
          <w:numId w:val="1"/>
        </w:numPr>
        <w:snapToGrid w:val="0"/>
        <w:spacing w:beforeLines="50" w:before="162"/>
        <w:ind w:firstLine="0"/>
        <w:rPr>
          <w:rFonts w:ascii="黑体" w:eastAsia="黑体" w:hAnsi="黑体" w:cs="Arial"/>
          <w:b/>
          <w:bCs/>
          <w:sz w:val="32"/>
          <w:szCs w:val="24"/>
        </w:rPr>
      </w:pPr>
      <w:r w:rsidRPr="005B11B4">
        <w:rPr>
          <w:rFonts w:ascii="黑体" w:eastAsia="PMingLiU" w:hAnsi="黑体" w:cs="Arial" w:hint="eastAsia"/>
          <w:b/>
          <w:bCs/>
          <w:sz w:val="32"/>
          <w:szCs w:val="24"/>
          <w:lang w:eastAsia="zh-TW"/>
        </w:rPr>
        <w:t>參展細則</w:t>
      </w:r>
    </w:p>
    <w:p w:rsidR="00656B5A" w:rsidRDefault="005B11B4" w:rsidP="005B11B4">
      <w:pPr>
        <w:numPr>
          <w:ilvl w:val="0"/>
          <w:numId w:val="5"/>
        </w:numPr>
        <w:snapToGrid w:val="0"/>
        <w:spacing w:afterLines="50" w:after="162" w:line="400" w:lineRule="exact"/>
        <w:ind w:left="645" w:hanging="225"/>
        <w:rPr>
          <w:rFonts w:ascii="华文细黑" w:eastAsia="华文细黑" w:hAnsi="华文细黑"/>
          <w:b/>
          <w:bCs/>
          <w:szCs w:val="16"/>
        </w:rPr>
      </w:pPr>
      <w:r w:rsidRPr="005B11B4">
        <w:rPr>
          <w:rFonts w:ascii="华文细黑" w:eastAsia="PMingLiU" w:hAnsi="华文细黑" w:cs="宋体" w:hint="eastAsia"/>
          <w:b/>
          <w:bCs/>
          <w:szCs w:val="16"/>
          <w:lang w:eastAsia="zh-TW"/>
        </w:rPr>
        <w:t>展位收費：</w:t>
      </w:r>
    </w:p>
    <w:tbl>
      <w:tblPr>
        <w:tblW w:w="9029" w:type="dxa"/>
        <w:jc w:val="center"/>
        <w:tblInd w:w="-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2"/>
        <w:gridCol w:w="1815"/>
        <w:gridCol w:w="2040"/>
        <w:gridCol w:w="2832"/>
      </w:tblGrid>
      <w:tr w:rsidR="00656B5A">
        <w:trPr>
          <w:trHeight w:val="480"/>
          <w:jc w:val="center"/>
        </w:trPr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56B5A" w:rsidRDefault="005B11B4">
            <w:pPr>
              <w:snapToGrid w:val="0"/>
              <w:ind w:leftChars="-20" w:left="-42" w:firstLine="5"/>
              <w:jc w:val="center"/>
              <w:rPr>
                <w:rFonts w:ascii="华文细黑" w:eastAsia="华文细黑" w:hAnsi="华文细黑"/>
                <w:b/>
                <w:bCs/>
                <w:color w:val="000000"/>
                <w:szCs w:val="16"/>
              </w:rPr>
            </w:pPr>
            <w:r w:rsidRPr="005B11B4">
              <w:rPr>
                <w:rFonts w:ascii="华文细黑" w:eastAsia="PMingLiU" w:hAnsi="华文细黑" w:cs="宋体" w:hint="eastAsia"/>
                <w:b/>
                <w:bCs/>
                <w:color w:val="000000"/>
                <w:szCs w:val="16"/>
                <w:lang w:eastAsia="zh-TW"/>
              </w:rPr>
              <w:t>展位類型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56B5A" w:rsidRDefault="005B11B4">
            <w:pPr>
              <w:snapToGrid w:val="0"/>
              <w:ind w:leftChars="-20" w:left="-42" w:firstLine="5"/>
              <w:jc w:val="center"/>
              <w:rPr>
                <w:rFonts w:ascii="华文细黑" w:eastAsia="华文细黑" w:hAnsi="华文细黑"/>
                <w:b/>
                <w:bCs/>
                <w:color w:val="000000"/>
                <w:szCs w:val="16"/>
              </w:rPr>
            </w:pPr>
            <w:r w:rsidRPr="005B11B4">
              <w:rPr>
                <w:rFonts w:ascii="华文细黑" w:eastAsia="PMingLiU" w:hAnsi="华文细黑" w:cs="宋体" w:hint="eastAsia"/>
                <w:b/>
                <w:bCs/>
                <w:color w:val="000000"/>
                <w:szCs w:val="16"/>
                <w:lang w:eastAsia="zh-TW"/>
              </w:rPr>
              <w:t>標準展位</w:t>
            </w:r>
            <w:r w:rsidRPr="005B11B4">
              <w:rPr>
                <w:rFonts w:ascii="华文细黑" w:eastAsia="PMingLiU" w:hAnsi="华文细黑" w:cs="宋体"/>
                <w:b/>
                <w:bCs/>
                <w:color w:val="000000"/>
                <w:szCs w:val="16"/>
                <w:lang w:eastAsia="zh-TW"/>
              </w:rPr>
              <w:t>(9m</w:t>
            </w:r>
            <w:r w:rsidRPr="005B11B4">
              <w:rPr>
                <w:rFonts w:ascii="华文细黑" w:eastAsia="PMingLiU" w:hAnsi="华文细黑" w:cs="宋体"/>
                <w:b/>
                <w:bCs/>
                <w:color w:val="000000"/>
                <w:szCs w:val="16"/>
                <w:vertAlign w:val="superscript"/>
                <w:lang w:eastAsia="zh-TW"/>
              </w:rPr>
              <w:t>2</w:t>
            </w:r>
            <w:r w:rsidRPr="005B11B4">
              <w:rPr>
                <w:rFonts w:ascii="华文细黑" w:eastAsia="PMingLiU" w:hAnsi="华文细黑" w:cs="宋体"/>
                <w:b/>
                <w:bCs/>
                <w:color w:val="000000"/>
                <w:szCs w:val="16"/>
                <w:lang w:eastAsia="zh-TW"/>
              </w:rPr>
              <w:t>)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56B5A" w:rsidRDefault="005B11B4">
            <w:pPr>
              <w:snapToGrid w:val="0"/>
              <w:ind w:leftChars="-20" w:left="-42" w:firstLine="5"/>
              <w:jc w:val="center"/>
              <w:rPr>
                <w:rFonts w:ascii="华文细黑" w:eastAsia="华文细黑" w:hAnsi="华文细黑"/>
                <w:b/>
                <w:bCs/>
                <w:color w:val="000000"/>
                <w:szCs w:val="16"/>
              </w:rPr>
            </w:pPr>
            <w:r w:rsidRPr="005B11B4">
              <w:rPr>
                <w:rFonts w:ascii="华文细黑" w:eastAsia="PMingLiU" w:hAnsi="华文细黑" w:cs="宋体" w:hint="eastAsia"/>
                <w:b/>
                <w:bCs/>
                <w:color w:val="000000"/>
                <w:szCs w:val="16"/>
                <w:lang w:eastAsia="zh-TW"/>
              </w:rPr>
              <w:t>角標準展位</w:t>
            </w:r>
            <w:r w:rsidRPr="005B11B4">
              <w:rPr>
                <w:rFonts w:ascii="华文细黑" w:eastAsia="PMingLiU" w:hAnsi="华文细黑" w:cs="宋体"/>
                <w:b/>
                <w:bCs/>
                <w:color w:val="000000"/>
                <w:szCs w:val="16"/>
                <w:lang w:eastAsia="zh-TW"/>
              </w:rPr>
              <w:t>(9m</w:t>
            </w:r>
            <w:r w:rsidRPr="005B11B4">
              <w:rPr>
                <w:rFonts w:ascii="华文细黑" w:eastAsia="PMingLiU" w:hAnsi="华文细黑" w:cs="宋体"/>
                <w:b/>
                <w:bCs/>
                <w:color w:val="000000"/>
                <w:szCs w:val="16"/>
                <w:vertAlign w:val="superscript"/>
                <w:lang w:eastAsia="zh-TW"/>
              </w:rPr>
              <w:t>2</w:t>
            </w:r>
            <w:r w:rsidRPr="005B11B4">
              <w:rPr>
                <w:rFonts w:ascii="华文细黑" w:eastAsia="PMingLiU" w:hAnsi="华文细黑" w:cs="宋体"/>
                <w:b/>
                <w:bCs/>
                <w:color w:val="000000"/>
                <w:szCs w:val="16"/>
                <w:lang w:eastAsia="zh-TW"/>
              </w:rPr>
              <w:t>)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56B5A" w:rsidRDefault="005B11B4">
            <w:pPr>
              <w:snapToGrid w:val="0"/>
              <w:ind w:leftChars="-20" w:left="-42" w:firstLine="5"/>
              <w:jc w:val="center"/>
              <w:rPr>
                <w:rFonts w:ascii="华文细黑" w:eastAsia="华文细黑" w:hAnsi="华文细黑"/>
                <w:b/>
                <w:bCs/>
                <w:color w:val="000000"/>
                <w:szCs w:val="16"/>
              </w:rPr>
            </w:pPr>
            <w:r w:rsidRPr="005B11B4">
              <w:rPr>
                <w:rFonts w:ascii="华文细黑" w:eastAsia="PMingLiU" w:hAnsi="华文细黑" w:cs="宋体" w:hint="eastAsia"/>
                <w:b/>
                <w:bCs/>
                <w:color w:val="000000"/>
                <w:szCs w:val="16"/>
                <w:lang w:eastAsia="zh-TW"/>
              </w:rPr>
              <w:t>光地</w:t>
            </w:r>
            <w:r w:rsidRPr="005B11B4">
              <w:rPr>
                <w:rFonts w:ascii="华文细黑" w:eastAsia="PMingLiU" w:hAnsi="华文细黑" w:cs="宋体"/>
                <w:b/>
                <w:bCs/>
                <w:color w:val="000000"/>
                <w:szCs w:val="16"/>
                <w:lang w:eastAsia="zh-TW"/>
              </w:rPr>
              <w:t>(</w:t>
            </w:r>
            <w:r w:rsidRPr="005B11B4">
              <w:rPr>
                <w:rFonts w:ascii="华文细黑" w:eastAsia="PMingLiU" w:hAnsi="华文细黑"/>
                <w:b/>
                <w:bCs/>
                <w:color w:val="000000"/>
                <w:szCs w:val="16"/>
                <w:lang w:eastAsia="zh-TW"/>
              </w:rPr>
              <w:t>36</w:t>
            </w:r>
            <w:r w:rsidRPr="005B11B4">
              <w:rPr>
                <w:rFonts w:ascii="华文细黑" w:eastAsia="PMingLiU" w:hAnsi="华文细黑" w:cs="宋体"/>
                <w:b/>
                <w:bCs/>
                <w:color w:val="000000"/>
                <w:szCs w:val="16"/>
                <w:lang w:eastAsia="zh-TW"/>
              </w:rPr>
              <w:t>m</w:t>
            </w:r>
            <w:r w:rsidRPr="005B11B4">
              <w:rPr>
                <w:rFonts w:ascii="华文细黑" w:eastAsia="PMingLiU" w:hAnsi="华文细黑" w:cs="宋体"/>
                <w:b/>
                <w:bCs/>
                <w:color w:val="000000"/>
                <w:szCs w:val="16"/>
                <w:vertAlign w:val="superscript"/>
                <w:lang w:eastAsia="zh-TW"/>
              </w:rPr>
              <w:t>2</w:t>
            </w:r>
            <w:r w:rsidRPr="005B11B4">
              <w:rPr>
                <w:rFonts w:ascii="华文细黑" w:eastAsia="PMingLiU" w:hAnsi="华文细黑" w:cs="宋体" w:hint="eastAsia"/>
                <w:b/>
                <w:bCs/>
                <w:color w:val="000000"/>
                <w:szCs w:val="16"/>
                <w:lang w:eastAsia="zh-TW"/>
              </w:rPr>
              <w:t>起訂</w:t>
            </w:r>
            <w:r w:rsidRPr="005B11B4">
              <w:rPr>
                <w:rFonts w:ascii="华文细黑" w:eastAsia="PMingLiU" w:hAnsi="华文细黑" w:cs="宋体"/>
                <w:b/>
                <w:bCs/>
                <w:color w:val="000000"/>
                <w:szCs w:val="16"/>
                <w:lang w:eastAsia="zh-TW"/>
              </w:rPr>
              <w:t>)</w:t>
            </w:r>
          </w:p>
        </w:tc>
      </w:tr>
      <w:tr w:rsidR="00656B5A">
        <w:trPr>
          <w:trHeight w:val="400"/>
          <w:jc w:val="center"/>
        </w:trPr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56B5A" w:rsidRDefault="005B11B4">
            <w:pPr>
              <w:snapToGrid w:val="0"/>
              <w:ind w:leftChars="-20" w:left="-42" w:firstLine="5"/>
              <w:jc w:val="center"/>
              <w:rPr>
                <w:rFonts w:ascii="华文细黑" w:eastAsia="华文细黑" w:hAnsi="华文细黑"/>
                <w:color w:val="000000"/>
                <w:szCs w:val="16"/>
              </w:rPr>
            </w:pPr>
            <w:r w:rsidRPr="005B11B4">
              <w:rPr>
                <w:rFonts w:ascii="华文细黑" w:eastAsia="PMingLiU" w:hAnsi="华文细黑" w:cs="宋体" w:hint="eastAsia"/>
                <w:color w:val="000000"/>
                <w:szCs w:val="16"/>
                <w:lang w:eastAsia="zh-TW"/>
              </w:rPr>
              <w:t>國內企業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56B5A" w:rsidRDefault="005B11B4">
            <w:pPr>
              <w:snapToGrid w:val="0"/>
              <w:ind w:leftChars="-20" w:left="-42" w:firstLine="5"/>
              <w:jc w:val="center"/>
              <w:rPr>
                <w:rFonts w:ascii="华文细黑" w:eastAsia="华文细黑" w:hAnsi="华文细黑"/>
                <w:color w:val="000000"/>
                <w:szCs w:val="16"/>
              </w:rPr>
            </w:pPr>
            <w:r w:rsidRPr="005B11B4">
              <w:rPr>
                <w:rFonts w:ascii="华文细黑" w:eastAsia="PMingLiU" w:hAnsi="华文细黑"/>
                <w:color w:val="000000"/>
                <w:szCs w:val="16"/>
                <w:lang w:eastAsia="zh-TW"/>
              </w:rPr>
              <w:t>5000</w:t>
            </w:r>
            <w:r w:rsidRPr="005B11B4">
              <w:rPr>
                <w:rFonts w:ascii="华文细黑" w:eastAsia="PMingLiU" w:hAnsi="华文细黑" w:cs="宋体" w:hint="eastAsia"/>
                <w:color w:val="000000"/>
                <w:szCs w:val="16"/>
                <w:lang w:eastAsia="zh-TW"/>
              </w:rPr>
              <w:t>元</w:t>
            </w:r>
            <w:r w:rsidRPr="005B11B4">
              <w:rPr>
                <w:rFonts w:ascii="华文细黑" w:eastAsia="PMingLiU" w:hAnsi="华文细黑"/>
                <w:color w:val="000000"/>
                <w:szCs w:val="16"/>
                <w:lang w:eastAsia="zh-TW"/>
              </w:rPr>
              <w:t>/</w:t>
            </w:r>
            <w:r w:rsidRPr="005B11B4">
              <w:rPr>
                <w:rFonts w:ascii="华文细黑" w:eastAsia="PMingLiU" w:hAnsi="华文细黑" w:cs="宋体" w:hint="eastAsia"/>
                <w:color w:val="000000"/>
                <w:szCs w:val="16"/>
                <w:lang w:eastAsia="zh-TW"/>
              </w:rPr>
              <w:t>個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56B5A" w:rsidRDefault="005B11B4">
            <w:pPr>
              <w:snapToGrid w:val="0"/>
              <w:ind w:leftChars="-20" w:left="-42" w:firstLine="5"/>
              <w:jc w:val="center"/>
              <w:rPr>
                <w:rFonts w:ascii="华文细黑" w:eastAsia="华文细黑" w:hAnsi="华文细黑"/>
                <w:color w:val="000000"/>
                <w:szCs w:val="16"/>
              </w:rPr>
            </w:pPr>
            <w:r w:rsidRPr="005B11B4">
              <w:rPr>
                <w:rFonts w:ascii="华文细黑" w:eastAsia="PMingLiU" w:hAnsi="华文细黑"/>
                <w:color w:val="000000"/>
                <w:szCs w:val="16"/>
                <w:lang w:eastAsia="zh-TW"/>
              </w:rPr>
              <w:t>5500</w:t>
            </w:r>
            <w:r w:rsidRPr="005B11B4">
              <w:rPr>
                <w:rFonts w:ascii="华文细黑" w:eastAsia="PMingLiU" w:hAnsi="华文细黑" w:cs="宋体" w:hint="eastAsia"/>
                <w:color w:val="000000"/>
                <w:szCs w:val="16"/>
                <w:lang w:eastAsia="zh-TW"/>
              </w:rPr>
              <w:t>元</w:t>
            </w:r>
            <w:r w:rsidRPr="005B11B4">
              <w:rPr>
                <w:rFonts w:ascii="华文细黑" w:eastAsia="PMingLiU" w:hAnsi="华文细黑"/>
                <w:color w:val="000000"/>
                <w:szCs w:val="16"/>
                <w:lang w:eastAsia="zh-TW"/>
              </w:rPr>
              <w:t>/</w:t>
            </w:r>
            <w:r w:rsidRPr="005B11B4">
              <w:rPr>
                <w:rFonts w:ascii="华文细黑" w:eastAsia="PMingLiU" w:hAnsi="华文细黑" w:cs="宋体" w:hint="eastAsia"/>
                <w:color w:val="000000"/>
                <w:szCs w:val="16"/>
                <w:lang w:eastAsia="zh-TW"/>
              </w:rPr>
              <w:t>個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56B5A" w:rsidRDefault="005B11B4">
            <w:pPr>
              <w:snapToGrid w:val="0"/>
              <w:ind w:leftChars="-20" w:left="-42" w:firstLine="5"/>
              <w:jc w:val="center"/>
              <w:rPr>
                <w:rFonts w:ascii="华文细黑" w:eastAsia="华文细黑" w:hAnsi="华文细黑"/>
                <w:color w:val="000000"/>
                <w:szCs w:val="16"/>
              </w:rPr>
            </w:pPr>
            <w:r w:rsidRPr="005B11B4">
              <w:rPr>
                <w:rFonts w:ascii="华文细黑" w:eastAsia="PMingLiU" w:hAnsi="华文细黑"/>
                <w:color w:val="000000"/>
                <w:szCs w:val="16"/>
                <w:lang w:eastAsia="zh-TW"/>
              </w:rPr>
              <w:t>450</w:t>
            </w:r>
            <w:r w:rsidRPr="005B11B4">
              <w:rPr>
                <w:rFonts w:ascii="华文细黑" w:eastAsia="PMingLiU" w:hAnsi="华文细黑" w:cs="宋体" w:hint="eastAsia"/>
                <w:color w:val="000000"/>
                <w:szCs w:val="16"/>
                <w:lang w:eastAsia="zh-TW"/>
              </w:rPr>
              <w:t>元</w:t>
            </w:r>
            <w:r w:rsidRPr="005B11B4">
              <w:rPr>
                <w:rFonts w:ascii="华文细黑" w:eastAsia="PMingLiU" w:hAnsi="华文细黑"/>
                <w:color w:val="000000"/>
                <w:szCs w:val="16"/>
                <w:lang w:eastAsia="zh-TW"/>
              </w:rPr>
              <w:t>/</w:t>
            </w:r>
            <w:r w:rsidRPr="005B11B4">
              <w:rPr>
                <w:rFonts w:ascii="华文细黑" w:eastAsia="PMingLiU" w:hAnsi="华文细黑" w:cs="宋体" w:hint="eastAsia"/>
                <w:color w:val="000000"/>
                <w:szCs w:val="16"/>
                <w:lang w:eastAsia="zh-TW"/>
              </w:rPr>
              <w:t>㎡</w:t>
            </w:r>
          </w:p>
        </w:tc>
      </w:tr>
      <w:tr w:rsidR="00656B5A">
        <w:trPr>
          <w:trHeight w:val="435"/>
          <w:jc w:val="center"/>
        </w:trPr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56B5A" w:rsidRDefault="005B11B4">
            <w:pPr>
              <w:snapToGrid w:val="0"/>
              <w:ind w:leftChars="-20" w:left="-42" w:firstLine="5"/>
              <w:jc w:val="center"/>
              <w:rPr>
                <w:rFonts w:ascii="华文细黑" w:eastAsia="华文细黑" w:hAnsi="华文细黑"/>
                <w:color w:val="000000"/>
                <w:szCs w:val="16"/>
              </w:rPr>
            </w:pPr>
            <w:r w:rsidRPr="005B11B4">
              <w:rPr>
                <w:rFonts w:ascii="华文细黑" w:eastAsia="PMingLiU" w:hAnsi="华文细黑" w:cs="宋体" w:hint="eastAsia"/>
                <w:color w:val="000000"/>
                <w:szCs w:val="16"/>
                <w:lang w:eastAsia="zh-TW"/>
              </w:rPr>
              <w:t>國外企業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56B5A" w:rsidRDefault="005B11B4">
            <w:pPr>
              <w:snapToGrid w:val="0"/>
              <w:ind w:leftChars="-20" w:left="-42" w:firstLine="5"/>
              <w:jc w:val="center"/>
              <w:rPr>
                <w:rFonts w:ascii="华文细黑" w:eastAsia="华文细黑" w:hAnsi="华文细黑"/>
                <w:color w:val="000000"/>
                <w:szCs w:val="16"/>
              </w:rPr>
            </w:pPr>
            <w:r w:rsidRPr="005B11B4">
              <w:rPr>
                <w:rFonts w:ascii="华文细黑" w:eastAsia="PMingLiU" w:hAnsi="华文细黑"/>
                <w:color w:val="000000"/>
                <w:szCs w:val="16"/>
                <w:lang w:eastAsia="zh-TW"/>
              </w:rPr>
              <w:t>1200</w:t>
            </w:r>
            <w:r w:rsidRPr="005B11B4">
              <w:rPr>
                <w:rFonts w:ascii="华文细黑" w:eastAsia="PMingLiU" w:hAnsi="华文细黑" w:cs="宋体" w:hint="eastAsia"/>
                <w:color w:val="000000"/>
                <w:szCs w:val="16"/>
                <w:lang w:eastAsia="zh-TW"/>
              </w:rPr>
              <w:t>美元</w:t>
            </w:r>
            <w:r w:rsidRPr="005B11B4">
              <w:rPr>
                <w:rFonts w:ascii="华文细黑" w:eastAsia="PMingLiU" w:hAnsi="华文细黑"/>
                <w:color w:val="000000"/>
                <w:szCs w:val="16"/>
                <w:lang w:eastAsia="zh-TW"/>
              </w:rPr>
              <w:t>/</w:t>
            </w:r>
            <w:r w:rsidRPr="005B11B4">
              <w:rPr>
                <w:rFonts w:ascii="华文细黑" w:eastAsia="PMingLiU" w:hAnsi="华文细黑" w:cs="宋体" w:hint="eastAsia"/>
                <w:color w:val="000000"/>
                <w:szCs w:val="16"/>
                <w:lang w:eastAsia="zh-TW"/>
              </w:rPr>
              <w:t>個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56B5A" w:rsidRDefault="005B11B4">
            <w:pPr>
              <w:snapToGrid w:val="0"/>
              <w:ind w:leftChars="-20" w:left="-42" w:firstLine="5"/>
              <w:jc w:val="center"/>
              <w:rPr>
                <w:rFonts w:ascii="华文细黑" w:eastAsia="华文细黑" w:hAnsi="华文细黑"/>
                <w:color w:val="000000"/>
                <w:szCs w:val="16"/>
              </w:rPr>
            </w:pPr>
            <w:r w:rsidRPr="005B11B4">
              <w:rPr>
                <w:rFonts w:ascii="华文细黑" w:eastAsia="PMingLiU" w:hAnsi="华文细黑"/>
                <w:color w:val="000000"/>
                <w:szCs w:val="16"/>
                <w:lang w:eastAsia="zh-TW"/>
              </w:rPr>
              <w:t>1300</w:t>
            </w:r>
            <w:r w:rsidRPr="005B11B4">
              <w:rPr>
                <w:rFonts w:ascii="华文细黑" w:eastAsia="PMingLiU" w:hAnsi="华文细黑" w:cs="宋体" w:hint="eastAsia"/>
                <w:color w:val="000000"/>
                <w:szCs w:val="16"/>
                <w:lang w:eastAsia="zh-TW"/>
              </w:rPr>
              <w:t>美元</w:t>
            </w:r>
            <w:r w:rsidRPr="005B11B4">
              <w:rPr>
                <w:rFonts w:ascii="华文细黑" w:eastAsia="PMingLiU" w:hAnsi="华文细黑"/>
                <w:color w:val="000000"/>
                <w:szCs w:val="16"/>
                <w:lang w:eastAsia="zh-TW"/>
              </w:rPr>
              <w:t>/</w:t>
            </w:r>
            <w:r w:rsidRPr="005B11B4">
              <w:rPr>
                <w:rFonts w:ascii="华文细黑" w:eastAsia="PMingLiU" w:hAnsi="华文细黑" w:cs="宋体" w:hint="eastAsia"/>
                <w:color w:val="000000"/>
                <w:szCs w:val="16"/>
                <w:lang w:eastAsia="zh-TW"/>
              </w:rPr>
              <w:t>個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56B5A" w:rsidRDefault="005B11B4">
            <w:pPr>
              <w:snapToGrid w:val="0"/>
              <w:ind w:leftChars="-20" w:left="-42" w:firstLine="5"/>
              <w:jc w:val="center"/>
              <w:rPr>
                <w:rFonts w:ascii="华文细黑" w:eastAsia="华文细黑" w:hAnsi="华文细黑"/>
                <w:color w:val="000000"/>
                <w:szCs w:val="16"/>
              </w:rPr>
            </w:pPr>
            <w:r w:rsidRPr="005B11B4">
              <w:rPr>
                <w:rFonts w:ascii="华文细黑" w:eastAsia="PMingLiU" w:hAnsi="华文细黑"/>
                <w:color w:val="000000"/>
                <w:szCs w:val="16"/>
                <w:lang w:eastAsia="zh-TW"/>
              </w:rPr>
              <w:t>100</w:t>
            </w:r>
            <w:r w:rsidRPr="005B11B4">
              <w:rPr>
                <w:rFonts w:ascii="华文细黑" w:eastAsia="PMingLiU" w:hAnsi="华文细黑" w:cs="宋体" w:hint="eastAsia"/>
                <w:color w:val="000000"/>
                <w:szCs w:val="16"/>
                <w:lang w:eastAsia="zh-TW"/>
              </w:rPr>
              <w:t>美元</w:t>
            </w:r>
            <w:r w:rsidRPr="005B11B4">
              <w:rPr>
                <w:rFonts w:ascii="华文细黑" w:eastAsia="PMingLiU" w:hAnsi="华文细黑"/>
                <w:color w:val="000000"/>
                <w:szCs w:val="16"/>
                <w:lang w:eastAsia="zh-TW"/>
              </w:rPr>
              <w:t>/</w:t>
            </w:r>
            <w:r w:rsidRPr="005B11B4">
              <w:rPr>
                <w:rFonts w:ascii="华文细黑" w:eastAsia="PMingLiU" w:hAnsi="华文细黑" w:cs="宋体" w:hint="eastAsia"/>
                <w:color w:val="000000"/>
                <w:szCs w:val="16"/>
                <w:lang w:eastAsia="zh-TW"/>
              </w:rPr>
              <w:t>㎡</w:t>
            </w:r>
          </w:p>
        </w:tc>
      </w:tr>
    </w:tbl>
    <w:p w:rsidR="00656B5A" w:rsidRDefault="005B11B4" w:rsidP="005B11B4">
      <w:pPr>
        <w:tabs>
          <w:tab w:val="left" w:pos="426"/>
        </w:tabs>
        <w:snapToGrid w:val="0"/>
        <w:spacing w:line="360" w:lineRule="exact"/>
        <w:ind w:leftChars="48" w:left="942" w:hangingChars="400" w:hanging="841"/>
        <w:jc w:val="left"/>
        <w:rPr>
          <w:rFonts w:ascii="华文细黑" w:eastAsia="华文细黑" w:hAnsi="华文细黑"/>
          <w:szCs w:val="16"/>
        </w:rPr>
      </w:pPr>
      <w:r w:rsidRPr="005B11B4">
        <w:rPr>
          <w:rFonts w:ascii="华文细黑" w:eastAsia="PMingLiU" w:hAnsi="华文细黑" w:cs="宋体" w:hint="eastAsia"/>
          <w:b/>
          <w:szCs w:val="16"/>
          <w:lang w:eastAsia="zh-TW"/>
        </w:rPr>
        <w:t>注：</w:t>
      </w:r>
      <w:r w:rsidRPr="005B11B4">
        <w:rPr>
          <w:rFonts w:ascii="华文细黑" w:eastAsia="PMingLiU" w:hAnsi="华文细黑"/>
          <w:b/>
          <w:szCs w:val="16"/>
          <w:lang w:eastAsia="zh-TW"/>
        </w:rPr>
        <w:t>A.</w:t>
      </w:r>
      <w:r w:rsidRPr="005B11B4">
        <w:rPr>
          <w:rFonts w:ascii="华文细黑" w:eastAsia="PMingLiU" w:hAnsi="华文细黑" w:cs="宋体"/>
          <w:b/>
          <w:szCs w:val="16"/>
          <w:lang w:eastAsia="zh-TW"/>
        </w:rPr>
        <w:t xml:space="preserve"> </w:t>
      </w:r>
      <w:r w:rsidRPr="005B11B4">
        <w:rPr>
          <w:rFonts w:ascii="华文细黑" w:eastAsia="PMingLiU" w:hAnsi="华文细黑" w:cs="宋体" w:hint="eastAsia"/>
          <w:szCs w:val="16"/>
          <w:lang w:eastAsia="zh-TW"/>
        </w:rPr>
        <w:t>標準展位配備：展位地毯鋪設、中英文雙語楣板字、諮詢桌一張、折椅兩把、廢紙簍一個、射燈或日光燈兩個、</w:t>
      </w:r>
      <w:r w:rsidRPr="005B11B4">
        <w:rPr>
          <w:rFonts w:ascii="华文细黑" w:eastAsia="PMingLiU" w:hAnsi="华文细黑"/>
          <w:szCs w:val="16"/>
          <w:lang w:eastAsia="zh-TW"/>
        </w:rPr>
        <w:t xml:space="preserve">220V </w:t>
      </w:r>
      <w:r w:rsidRPr="005B11B4">
        <w:rPr>
          <w:rFonts w:ascii="华文细黑" w:eastAsia="PMingLiU" w:hAnsi="华文细黑" w:cs="宋体" w:hint="eastAsia"/>
          <w:szCs w:val="16"/>
          <w:lang w:eastAsia="zh-TW"/>
        </w:rPr>
        <w:t>插座一個、展位元每日保潔、會刊登錄、參展商證件</w:t>
      </w:r>
    </w:p>
    <w:p w:rsidR="00656B5A" w:rsidRDefault="005B11B4" w:rsidP="005B11B4">
      <w:pPr>
        <w:snapToGrid w:val="0"/>
        <w:spacing w:line="360" w:lineRule="exact"/>
        <w:ind w:leftChars="80" w:left="168" w:firstLine="6"/>
        <w:jc w:val="left"/>
        <w:rPr>
          <w:rFonts w:ascii="华文细黑" w:eastAsia="华文细黑" w:hAnsi="华文细黑" w:cs="宋体"/>
          <w:szCs w:val="16"/>
        </w:rPr>
      </w:pPr>
      <w:r w:rsidRPr="005B11B4">
        <w:rPr>
          <w:rFonts w:ascii="华文细黑" w:eastAsia="PMingLiU" w:hAnsi="华文细黑"/>
          <w:szCs w:val="16"/>
          <w:lang w:eastAsia="zh-TW"/>
        </w:rPr>
        <w:t xml:space="preserve">    </w:t>
      </w:r>
      <w:r w:rsidRPr="005B11B4">
        <w:rPr>
          <w:rFonts w:ascii="华文细黑" w:eastAsia="PMingLiU" w:hAnsi="华文细黑"/>
          <w:b/>
          <w:szCs w:val="16"/>
          <w:lang w:eastAsia="zh-TW"/>
        </w:rPr>
        <w:t xml:space="preserve">B. </w:t>
      </w:r>
      <w:proofErr w:type="gramStart"/>
      <w:r w:rsidRPr="005B11B4">
        <w:rPr>
          <w:rFonts w:ascii="华文细黑" w:eastAsia="PMingLiU" w:hAnsi="华文细黑" w:cs="宋体" w:hint="eastAsia"/>
          <w:szCs w:val="16"/>
          <w:lang w:eastAsia="zh-TW"/>
        </w:rPr>
        <w:t>訂光地的展商自行負責展位佈置的所需費用</w:t>
      </w:r>
      <w:r w:rsidRPr="005B11B4">
        <w:rPr>
          <w:rFonts w:ascii="华文细黑" w:eastAsia="PMingLiU" w:hAnsi="华文细黑"/>
          <w:szCs w:val="16"/>
          <w:lang w:eastAsia="zh-TW"/>
        </w:rPr>
        <w:t>(</w:t>
      </w:r>
      <w:proofErr w:type="gramEnd"/>
      <w:r w:rsidRPr="005B11B4">
        <w:rPr>
          <w:rFonts w:ascii="华文细黑" w:eastAsia="PMingLiU" w:hAnsi="华文细黑" w:cs="宋体" w:hint="eastAsia"/>
          <w:szCs w:val="16"/>
          <w:lang w:eastAsia="zh-TW"/>
        </w:rPr>
        <w:t>詳見參展商手冊</w:t>
      </w:r>
      <w:r w:rsidRPr="005B11B4">
        <w:rPr>
          <w:rFonts w:ascii="华文细黑" w:eastAsia="PMingLiU" w:hAnsi="华文细黑"/>
          <w:szCs w:val="16"/>
          <w:lang w:eastAsia="zh-TW"/>
        </w:rPr>
        <w:t>)</w:t>
      </w:r>
      <w:r w:rsidRPr="005B11B4">
        <w:rPr>
          <w:rFonts w:ascii="华文细黑" w:eastAsia="PMingLiU" w:hAnsi="华文细黑" w:cs="宋体" w:hint="eastAsia"/>
          <w:szCs w:val="16"/>
          <w:lang w:eastAsia="zh-TW"/>
        </w:rPr>
        <w:t>。</w:t>
      </w:r>
    </w:p>
    <w:p w:rsidR="00656B5A" w:rsidRDefault="005B11B4">
      <w:pPr>
        <w:numPr>
          <w:ilvl w:val="0"/>
          <w:numId w:val="5"/>
        </w:numPr>
        <w:snapToGrid w:val="0"/>
        <w:spacing w:line="400" w:lineRule="exact"/>
        <w:ind w:left="645" w:hanging="225"/>
        <w:rPr>
          <w:rFonts w:ascii="华文细黑" w:eastAsia="华文细黑" w:hAnsi="华文细黑" w:cs="宋体"/>
          <w:b/>
          <w:bCs/>
          <w:szCs w:val="16"/>
        </w:rPr>
      </w:pPr>
      <w:r w:rsidRPr="005B11B4">
        <w:rPr>
          <w:rFonts w:ascii="华文细黑" w:eastAsia="PMingLiU" w:hAnsi="华文细黑" w:cs="宋体" w:hint="eastAsia"/>
          <w:b/>
          <w:bCs/>
          <w:szCs w:val="16"/>
          <w:lang w:eastAsia="zh-TW"/>
        </w:rPr>
        <w:t>廣告服務：</w:t>
      </w:r>
      <w:r w:rsidR="00022128">
        <w:rPr>
          <w:rFonts w:ascii="华文细黑" w:eastAsia="华文细黑" w:hAnsi="华文细黑" w:cs="宋体" w:hint="eastAsia"/>
          <w:b/>
          <w:bCs/>
          <w:szCs w:val="16"/>
        </w:rPr>
        <w:t xml:space="preserve"> </w:t>
      </w:r>
    </w:p>
    <w:p w:rsidR="00656B5A" w:rsidRDefault="005B11B4" w:rsidP="005B11B4">
      <w:pPr>
        <w:snapToGrid w:val="0"/>
        <w:spacing w:line="380" w:lineRule="exact"/>
        <w:ind w:leftChars="80" w:left="168" w:firstLine="5"/>
        <w:rPr>
          <w:rFonts w:ascii="华文细黑" w:eastAsia="华文细黑" w:hAnsi="华文细黑"/>
          <w:szCs w:val="16"/>
        </w:rPr>
      </w:pPr>
      <w:r w:rsidRPr="005B11B4">
        <w:rPr>
          <w:rFonts w:ascii="华文细黑" w:eastAsia="PMingLiU" w:hAnsi="华文细黑" w:hint="eastAsia"/>
          <w:szCs w:val="16"/>
          <w:lang w:eastAsia="zh-TW"/>
        </w:rPr>
        <w:t>①．</w:t>
      </w:r>
      <w:r w:rsidRPr="005B11B4">
        <w:rPr>
          <w:rFonts w:ascii="华文细黑" w:eastAsia="PMingLiU" w:hAnsi="华文细黑" w:cs="宋体" w:hint="eastAsia"/>
          <w:szCs w:val="16"/>
          <w:lang w:eastAsia="zh-TW"/>
        </w:rPr>
        <w:t>展會會刊廣告：規格（</w:t>
      </w:r>
      <w:r w:rsidRPr="005B11B4">
        <w:rPr>
          <w:rFonts w:ascii="华文细黑" w:eastAsia="PMingLiU" w:hAnsi="华文细黑"/>
          <w:szCs w:val="16"/>
          <w:lang w:eastAsia="zh-TW"/>
        </w:rPr>
        <w:t>285mm</w:t>
      </w:r>
      <w:r w:rsidRPr="005B11B4">
        <w:rPr>
          <w:rFonts w:ascii="华文细黑" w:eastAsia="PMingLiU" w:hAnsi="华文细黑" w:cs="宋体" w:hint="eastAsia"/>
          <w:szCs w:val="16"/>
          <w:lang w:eastAsia="zh-TW"/>
        </w:rPr>
        <w:t>×</w:t>
      </w:r>
      <w:r w:rsidRPr="005B11B4">
        <w:rPr>
          <w:rFonts w:ascii="华文细黑" w:eastAsia="PMingLiU" w:hAnsi="华文细黑"/>
          <w:szCs w:val="16"/>
          <w:lang w:eastAsia="zh-TW"/>
        </w:rPr>
        <w:t>210mm</w:t>
      </w:r>
      <w:r w:rsidRPr="005B11B4">
        <w:rPr>
          <w:rFonts w:ascii="华文细黑" w:eastAsia="PMingLiU" w:hAnsi="华文细黑" w:cs="宋体" w:hint="eastAsia"/>
          <w:szCs w:val="16"/>
          <w:lang w:eastAsia="zh-TW"/>
        </w:rPr>
        <w:t>）、進口銅版紙、四色精印。</w:t>
      </w:r>
    </w:p>
    <w:tbl>
      <w:tblPr>
        <w:tblpPr w:leftFromText="180" w:rightFromText="180" w:vertAnchor="text" w:horzAnchor="margin" w:tblpXSpec="center" w:tblpY="102"/>
        <w:tblW w:w="9143" w:type="dxa"/>
        <w:tblInd w:w="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3"/>
        <w:gridCol w:w="1588"/>
        <w:gridCol w:w="1588"/>
        <w:gridCol w:w="1588"/>
        <w:gridCol w:w="1588"/>
        <w:gridCol w:w="1588"/>
      </w:tblGrid>
      <w:tr w:rsidR="00656B5A">
        <w:trPr>
          <w:trHeight w:val="435"/>
        </w:trPr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56B5A" w:rsidRDefault="005B11B4">
            <w:pPr>
              <w:snapToGrid w:val="0"/>
              <w:ind w:leftChars="-20" w:left="-42" w:firstLine="5"/>
              <w:jc w:val="center"/>
              <w:rPr>
                <w:rFonts w:ascii="华文细黑" w:eastAsia="华文细黑" w:hAnsi="华文细黑"/>
                <w:b/>
                <w:bCs/>
                <w:color w:val="000000"/>
                <w:szCs w:val="16"/>
              </w:rPr>
            </w:pPr>
            <w:r w:rsidRPr="005B11B4">
              <w:rPr>
                <w:rFonts w:ascii="华文细黑" w:eastAsia="PMingLiU" w:hAnsi="华文细黑" w:cs="宋体" w:hint="eastAsia"/>
                <w:b/>
                <w:bCs/>
                <w:color w:val="000000"/>
                <w:szCs w:val="16"/>
                <w:lang w:eastAsia="zh-TW"/>
              </w:rPr>
              <w:t>封</w:t>
            </w:r>
            <w:r w:rsidRPr="005B11B4">
              <w:rPr>
                <w:rFonts w:ascii="华文细黑" w:eastAsia="PMingLiU" w:hAnsi="华文细黑"/>
                <w:b/>
                <w:bCs/>
                <w:color w:val="000000"/>
                <w:szCs w:val="16"/>
                <w:lang w:eastAsia="zh-TW"/>
              </w:rPr>
              <w:t xml:space="preserve">  </w:t>
            </w:r>
            <w:r w:rsidRPr="005B11B4">
              <w:rPr>
                <w:rFonts w:ascii="华文细黑" w:eastAsia="PMingLiU" w:hAnsi="华文细黑" w:cs="宋体" w:hint="eastAsia"/>
                <w:b/>
                <w:bCs/>
                <w:color w:val="000000"/>
                <w:szCs w:val="16"/>
                <w:lang w:eastAsia="zh-TW"/>
              </w:rPr>
              <w:t>面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56B5A" w:rsidRDefault="005B11B4">
            <w:pPr>
              <w:snapToGrid w:val="0"/>
              <w:ind w:leftChars="-20" w:left="-42" w:firstLine="5"/>
              <w:jc w:val="center"/>
              <w:rPr>
                <w:rFonts w:ascii="华文细黑" w:eastAsia="华文细黑" w:hAnsi="华文细黑"/>
                <w:b/>
                <w:bCs/>
                <w:color w:val="000000"/>
                <w:szCs w:val="16"/>
              </w:rPr>
            </w:pPr>
            <w:r w:rsidRPr="005B11B4">
              <w:rPr>
                <w:rFonts w:ascii="华文细黑" w:eastAsia="PMingLiU" w:hAnsi="华文细黑" w:hint="eastAsia"/>
                <w:b/>
                <w:bCs/>
                <w:color w:val="000000"/>
                <w:szCs w:val="16"/>
                <w:lang w:eastAsia="zh-TW"/>
              </w:rPr>
              <w:t>扉</w:t>
            </w:r>
            <w:r w:rsidRPr="005B11B4">
              <w:rPr>
                <w:rFonts w:ascii="华文细黑" w:eastAsia="PMingLiU" w:hAnsi="华文细黑"/>
                <w:b/>
                <w:bCs/>
                <w:color w:val="000000"/>
                <w:szCs w:val="16"/>
                <w:lang w:eastAsia="zh-TW"/>
              </w:rPr>
              <w:t xml:space="preserve">  </w:t>
            </w:r>
            <w:r w:rsidRPr="005B11B4">
              <w:rPr>
                <w:rFonts w:ascii="华文细黑" w:eastAsia="PMingLiU" w:hAnsi="华文细黑" w:hint="eastAsia"/>
                <w:b/>
                <w:bCs/>
                <w:color w:val="000000"/>
                <w:szCs w:val="16"/>
                <w:lang w:eastAsia="zh-TW"/>
              </w:rPr>
              <w:t>頁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56B5A" w:rsidRDefault="005B11B4">
            <w:pPr>
              <w:snapToGrid w:val="0"/>
              <w:ind w:leftChars="-20" w:left="-42" w:firstLine="5"/>
              <w:jc w:val="center"/>
              <w:rPr>
                <w:rFonts w:ascii="华文细黑" w:eastAsia="华文细黑" w:hAnsi="华文细黑"/>
                <w:b/>
                <w:bCs/>
                <w:color w:val="000000"/>
                <w:szCs w:val="16"/>
              </w:rPr>
            </w:pPr>
            <w:r w:rsidRPr="005B11B4">
              <w:rPr>
                <w:rFonts w:ascii="华文细黑" w:eastAsia="PMingLiU" w:hAnsi="华文细黑" w:cs="宋体" w:hint="eastAsia"/>
                <w:b/>
                <w:bCs/>
                <w:color w:val="000000"/>
                <w:szCs w:val="16"/>
                <w:lang w:eastAsia="zh-TW"/>
              </w:rPr>
              <w:t>封</w:t>
            </w:r>
            <w:r w:rsidRPr="005B11B4">
              <w:rPr>
                <w:rFonts w:ascii="华文细黑" w:eastAsia="PMingLiU" w:hAnsi="华文细黑"/>
                <w:b/>
                <w:bCs/>
                <w:color w:val="000000"/>
                <w:szCs w:val="16"/>
                <w:lang w:eastAsia="zh-TW"/>
              </w:rPr>
              <w:t xml:space="preserve">  </w:t>
            </w:r>
            <w:r w:rsidRPr="005B11B4">
              <w:rPr>
                <w:rFonts w:ascii="华文细黑" w:eastAsia="PMingLiU" w:hAnsi="华文细黑" w:cs="宋体" w:hint="eastAsia"/>
                <w:b/>
                <w:bCs/>
                <w:color w:val="000000"/>
                <w:szCs w:val="16"/>
                <w:lang w:eastAsia="zh-TW"/>
              </w:rPr>
              <w:t>二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56B5A" w:rsidRDefault="005B11B4">
            <w:pPr>
              <w:snapToGrid w:val="0"/>
              <w:ind w:leftChars="-20" w:left="-42" w:firstLine="5"/>
              <w:jc w:val="center"/>
              <w:rPr>
                <w:rFonts w:ascii="华文细黑" w:eastAsia="华文细黑" w:hAnsi="华文细黑"/>
                <w:b/>
                <w:bCs/>
                <w:color w:val="000000"/>
                <w:szCs w:val="16"/>
              </w:rPr>
            </w:pPr>
            <w:r w:rsidRPr="005B11B4">
              <w:rPr>
                <w:rFonts w:ascii="华文细黑" w:eastAsia="PMingLiU" w:hAnsi="华文细黑" w:cs="宋体" w:hint="eastAsia"/>
                <w:b/>
                <w:bCs/>
                <w:color w:val="000000"/>
                <w:szCs w:val="16"/>
                <w:lang w:eastAsia="zh-TW"/>
              </w:rPr>
              <w:t>封</w:t>
            </w:r>
            <w:r w:rsidRPr="005B11B4">
              <w:rPr>
                <w:rFonts w:ascii="华文细黑" w:eastAsia="PMingLiU" w:hAnsi="华文细黑"/>
                <w:b/>
                <w:bCs/>
                <w:color w:val="000000"/>
                <w:szCs w:val="16"/>
                <w:lang w:eastAsia="zh-TW"/>
              </w:rPr>
              <w:t xml:space="preserve">  </w:t>
            </w:r>
            <w:r w:rsidRPr="005B11B4">
              <w:rPr>
                <w:rFonts w:ascii="华文细黑" w:eastAsia="PMingLiU" w:hAnsi="华文细黑" w:cs="宋体" w:hint="eastAsia"/>
                <w:b/>
                <w:bCs/>
                <w:color w:val="000000"/>
                <w:szCs w:val="16"/>
                <w:lang w:eastAsia="zh-TW"/>
              </w:rPr>
              <w:t>三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56B5A" w:rsidRDefault="005B11B4">
            <w:pPr>
              <w:snapToGrid w:val="0"/>
              <w:ind w:leftChars="-20" w:left="-42" w:firstLine="5"/>
              <w:jc w:val="center"/>
              <w:rPr>
                <w:rFonts w:ascii="华文细黑" w:eastAsia="华文细黑" w:hAnsi="华文细黑"/>
                <w:b/>
                <w:bCs/>
                <w:color w:val="000000"/>
                <w:szCs w:val="16"/>
              </w:rPr>
            </w:pPr>
            <w:r w:rsidRPr="005B11B4">
              <w:rPr>
                <w:rFonts w:ascii="华文细黑" w:eastAsia="PMingLiU" w:hAnsi="华文细黑" w:cs="宋体" w:hint="eastAsia"/>
                <w:b/>
                <w:bCs/>
                <w:color w:val="000000"/>
                <w:szCs w:val="16"/>
                <w:lang w:eastAsia="zh-TW"/>
              </w:rPr>
              <w:t>封</w:t>
            </w:r>
            <w:r w:rsidRPr="005B11B4">
              <w:rPr>
                <w:rFonts w:ascii="华文细黑" w:eastAsia="PMingLiU" w:hAnsi="华文细黑"/>
                <w:b/>
                <w:bCs/>
                <w:color w:val="000000"/>
                <w:szCs w:val="16"/>
                <w:lang w:eastAsia="zh-TW"/>
              </w:rPr>
              <w:t xml:space="preserve">  </w:t>
            </w:r>
            <w:r w:rsidRPr="005B11B4">
              <w:rPr>
                <w:rFonts w:ascii="华文细黑" w:eastAsia="PMingLiU" w:hAnsi="华文细黑" w:cs="宋体" w:hint="eastAsia"/>
                <w:b/>
                <w:bCs/>
                <w:color w:val="000000"/>
                <w:szCs w:val="16"/>
                <w:lang w:eastAsia="zh-TW"/>
              </w:rPr>
              <w:t>底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56B5A" w:rsidRDefault="005B11B4">
            <w:pPr>
              <w:snapToGrid w:val="0"/>
              <w:ind w:leftChars="-20" w:left="-42" w:firstLine="5"/>
              <w:jc w:val="center"/>
              <w:rPr>
                <w:rFonts w:ascii="华文细黑" w:eastAsia="华文细黑" w:hAnsi="华文细黑"/>
                <w:b/>
                <w:bCs/>
                <w:color w:val="000000"/>
                <w:szCs w:val="16"/>
              </w:rPr>
            </w:pPr>
            <w:r w:rsidRPr="005B11B4">
              <w:rPr>
                <w:rFonts w:ascii="华文细黑" w:eastAsia="PMingLiU" w:hAnsi="华文细黑" w:cs="宋体" w:hint="eastAsia"/>
                <w:b/>
                <w:bCs/>
                <w:color w:val="000000"/>
                <w:szCs w:val="16"/>
                <w:lang w:eastAsia="zh-TW"/>
              </w:rPr>
              <w:t>彩色內頁</w:t>
            </w:r>
          </w:p>
        </w:tc>
      </w:tr>
      <w:tr w:rsidR="00656B5A">
        <w:trPr>
          <w:trHeight w:val="445"/>
        </w:trPr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56B5A" w:rsidRDefault="005B11B4">
            <w:pPr>
              <w:snapToGrid w:val="0"/>
              <w:ind w:leftChars="-20" w:left="-42" w:firstLine="5"/>
              <w:jc w:val="center"/>
              <w:rPr>
                <w:rFonts w:ascii="华文细黑" w:eastAsia="华文细黑" w:hAnsi="华文细黑"/>
                <w:color w:val="000000"/>
                <w:szCs w:val="16"/>
              </w:rPr>
            </w:pPr>
            <w:r w:rsidRPr="005B11B4">
              <w:rPr>
                <w:rFonts w:ascii="华文细黑" w:eastAsia="PMingLiU" w:hAnsi="华文细黑"/>
                <w:color w:val="000000"/>
                <w:szCs w:val="16"/>
                <w:lang w:eastAsia="zh-TW"/>
              </w:rPr>
              <w:t>18000</w:t>
            </w:r>
            <w:r w:rsidRPr="005B11B4">
              <w:rPr>
                <w:rFonts w:ascii="华文细黑" w:eastAsia="PMingLiU" w:hAnsi="华文细黑" w:cs="宋体" w:hint="eastAsia"/>
                <w:color w:val="000000"/>
                <w:szCs w:val="16"/>
                <w:lang w:eastAsia="zh-TW"/>
              </w:rPr>
              <w:t>元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56B5A" w:rsidRDefault="005B11B4">
            <w:pPr>
              <w:snapToGrid w:val="0"/>
              <w:ind w:leftChars="-20" w:left="-42" w:firstLine="5"/>
              <w:jc w:val="center"/>
              <w:rPr>
                <w:rFonts w:ascii="华文细黑" w:eastAsia="华文细黑" w:hAnsi="华文细黑"/>
                <w:color w:val="000000"/>
                <w:szCs w:val="16"/>
              </w:rPr>
            </w:pPr>
            <w:r w:rsidRPr="005B11B4">
              <w:rPr>
                <w:rFonts w:ascii="华文细黑" w:eastAsia="PMingLiU" w:hAnsi="华文细黑"/>
                <w:color w:val="000000"/>
                <w:szCs w:val="16"/>
                <w:lang w:eastAsia="zh-TW"/>
              </w:rPr>
              <w:t>10000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56B5A" w:rsidRDefault="005B11B4">
            <w:pPr>
              <w:snapToGrid w:val="0"/>
              <w:ind w:leftChars="-20" w:left="-42" w:firstLine="5"/>
              <w:jc w:val="center"/>
              <w:rPr>
                <w:rFonts w:ascii="华文细黑" w:eastAsia="华文细黑" w:hAnsi="华文细黑"/>
                <w:color w:val="000000"/>
                <w:szCs w:val="16"/>
              </w:rPr>
            </w:pPr>
            <w:r w:rsidRPr="005B11B4">
              <w:rPr>
                <w:rFonts w:ascii="华文细黑" w:eastAsia="PMingLiU" w:hAnsi="华文细黑"/>
                <w:color w:val="000000"/>
                <w:szCs w:val="16"/>
                <w:lang w:eastAsia="zh-TW"/>
              </w:rPr>
              <w:t>8000</w:t>
            </w:r>
            <w:r w:rsidRPr="005B11B4">
              <w:rPr>
                <w:rFonts w:ascii="华文细黑" w:eastAsia="PMingLiU" w:hAnsi="华文细黑" w:cs="宋体" w:hint="eastAsia"/>
                <w:color w:val="000000"/>
                <w:szCs w:val="16"/>
                <w:lang w:eastAsia="zh-TW"/>
              </w:rPr>
              <w:t>元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56B5A" w:rsidRDefault="005B11B4">
            <w:pPr>
              <w:snapToGrid w:val="0"/>
              <w:ind w:leftChars="-20" w:left="-42" w:firstLine="5"/>
              <w:jc w:val="center"/>
              <w:rPr>
                <w:rFonts w:ascii="华文细黑" w:eastAsia="华文细黑" w:hAnsi="华文细黑"/>
                <w:color w:val="000000"/>
                <w:szCs w:val="16"/>
              </w:rPr>
            </w:pPr>
            <w:r w:rsidRPr="005B11B4">
              <w:rPr>
                <w:rFonts w:ascii="华文细黑" w:eastAsia="PMingLiU" w:hAnsi="华文细黑"/>
                <w:color w:val="000000"/>
                <w:szCs w:val="16"/>
                <w:lang w:eastAsia="zh-TW"/>
              </w:rPr>
              <w:t>6000</w:t>
            </w:r>
            <w:r w:rsidRPr="005B11B4">
              <w:rPr>
                <w:rFonts w:ascii="华文细黑" w:eastAsia="PMingLiU" w:hAnsi="华文细黑" w:cs="宋体" w:hint="eastAsia"/>
                <w:color w:val="000000"/>
                <w:szCs w:val="16"/>
                <w:lang w:eastAsia="zh-TW"/>
              </w:rPr>
              <w:t>元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56B5A" w:rsidRDefault="005B11B4">
            <w:pPr>
              <w:snapToGrid w:val="0"/>
              <w:ind w:leftChars="-20" w:left="-42" w:firstLine="5"/>
              <w:jc w:val="center"/>
              <w:rPr>
                <w:rFonts w:ascii="华文细黑" w:eastAsia="华文细黑" w:hAnsi="华文细黑"/>
                <w:color w:val="000000"/>
                <w:szCs w:val="16"/>
              </w:rPr>
            </w:pPr>
            <w:r w:rsidRPr="005B11B4">
              <w:rPr>
                <w:rFonts w:ascii="华文细黑" w:eastAsia="PMingLiU" w:hAnsi="华文细黑"/>
                <w:color w:val="000000"/>
                <w:szCs w:val="16"/>
                <w:lang w:eastAsia="zh-TW"/>
              </w:rPr>
              <w:t>10000</w:t>
            </w:r>
            <w:r w:rsidRPr="005B11B4">
              <w:rPr>
                <w:rFonts w:ascii="华文细黑" w:eastAsia="PMingLiU" w:hAnsi="华文细黑" w:cs="宋体" w:hint="eastAsia"/>
                <w:color w:val="000000"/>
                <w:szCs w:val="16"/>
                <w:lang w:eastAsia="zh-TW"/>
              </w:rPr>
              <w:t>元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56B5A" w:rsidRDefault="005B11B4">
            <w:pPr>
              <w:snapToGrid w:val="0"/>
              <w:ind w:leftChars="-20" w:left="-42" w:firstLine="5"/>
              <w:jc w:val="center"/>
              <w:rPr>
                <w:rFonts w:ascii="华文细黑" w:eastAsia="华文细黑" w:hAnsi="华文细黑"/>
                <w:color w:val="000000"/>
                <w:szCs w:val="16"/>
              </w:rPr>
            </w:pPr>
            <w:r w:rsidRPr="005B11B4">
              <w:rPr>
                <w:rFonts w:ascii="华文细黑" w:eastAsia="PMingLiU" w:hAnsi="华文细黑"/>
                <w:color w:val="000000"/>
                <w:szCs w:val="16"/>
                <w:lang w:eastAsia="zh-TW"/>
              </w:rPr>
              <w:t>4000</w:t>
            </w:r>
            <w:r w:rsidRPr="005B11B4">
              <w:rPr>
                <w:rFonts w:ascii="华文细黑" w:eastAsia="PMingLiU" w:hAnsi="华文细黑" w:cs="宋体" w:hint="eastAsia"/>
                <w:color w:val="000000"/>
                <w:szCs w:val="16"/>
                <w:lang w:eastAsia="zh-TW"/>
              </w:rPr>
              <w:t>元</w:t>
            </w:r>
            <w:r w:rsidRPr="005B11B4">
              <w:rPr>
                <w:rFonts w:ascii="华文细黑" w:eastAsia="PMingLiU" w:hAnsi="华文细黑"/>
                <w:color w:val="000000"/>
                <w:szCs w:val="16"/>
                <w:lang w:eastAsia="zh-TW"/>
              </w:rPr>
              <w:t>/</w:t>
            </w:r>
            <w:r w:rsidRPr="005B11B4">
              <w:rPr>
                <w:rFonts w:ascii="华文细黑" w:eastAsia="PMingLiU" w:hAnsi="华文细黑" w:cs="宋体" w:hint="eastAsia"/>
                <w:color w:val="000000"/>
                <w:szCs w:val="16"/>
                <w:lang w:eastAsia="zh-TW"/>
              </w:rPr>
              <w:t>版</w:t>
            </w:r>
          </w:p>
        </w:tc>
      </w:tr>
    </w:tbl>
    <w:p w:rsidR="00656B5A" w:rsidRDefault="005B11B4" w:rsidP="005B11B4">
      <w:pPr>
        <w:widowControl/>
        <w:ind w:leftChars="100" w:left="210"/>
        <w:jc w:val="left"/>
        <w:rPr>
          <w:rFonts w:ascii="宋体" w:hAnsi="宋体" w:cs="宋体"/>
          <w:kern w:val="0"/>
          <w:szCs w:val="21"/>
        </w:rPr>
      </w:pPr>
      <w:r w:rsidRPr="005B11B4">
        <w:rPr>
          <w:rFonts w:ascii="宋体" w:eastAsia="PMingLiU" w:hAnsi="宋体" w:cs="宋体"/>
          <w:kern w:val="0"/>
          <w:szCs w:val="21"/>
          <w:lang w:eastAsia="zh-TW"/>
        </w:rPr>
        <w:t>②.</w:t>
      </w:r>
      <w:r w:rsidRPr="005B11B4">
        <w:rPr>
          <w:rFonts w:ascii="华文细黑" w:eastAsia="PMingLiU" w:hAnsi="华文细黑" w:hint="eastAsia"/>
          <w:szCs w:val="16"/>
          <w:lang w:eastAsia="zh-TW"/>
        </w:rPr>
        <w:t>推薦廣告</w:t>
      </w:r>
    </w:p>
    <w:tbl>
      <w:tblPr>
        <w:tblpPr w:leftFromText="180" w:rightFromText="180" w:vertAnchor="text" w:tblpXSpec="center" w:tblpY="1"/>
        <w:tblOverlap w:val="never"/>
        <w:tblW w:w="9245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1"/>
        <w:gridCol w:w="1588"/>
        <w:gridCol w:w="1588"/>
        <w:gridCol w:w="1588"/>
        <w:gridCol w:w="1588"/>
        <w:gridCol w:w="1422"/>
      </w:tblGrid>
      <w:tr w:rsidR="00656B5A">
        <w:trPr>
          <w:trHeight w:val="441"/>
        </w:trPr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56B5A" w:rsidRDefault="005B11B4">
            <w:pPr>
              <w:snapToGrid w:val="0"/>
              <w:ind w:leftChars="-20" w:left="-42" w:firstLine="5"/>
              <w:jc w:val="center"/>
              <w:rPr>
                <w:rFonts w:ascii="华文细黑" w:eastAsia="华文细黑" w:hAnsi="华文细黑"/>
                <w:color w:val="000000"/>
                <w:szCs w:val="16"/>
              </w:rPr>
            </w:pPr>
            <w:r w:rsidRPr="005B11B4">
              <w:rPr>
                <w:rFonts w:ascii="华文细黑" w:eastAsia="PMingLiU" w:hAnsi="华文细黑" w:cs="宋体" w:hint="eastAsia"/>
                <w:color w:val="000000"/>
                <w:szCs w:val="16"/>
                <w:lang w:eastAsia="zh-TW"/>
              </w:rPr>
              <w:t>參觀券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56B5A" w:rsidRDefault="005B11B4">
            <w:pPr>
              <w:snapToGrid w:val="0"/>
              <w:ind w:leftChars="-20" w:left="-42" w:firstLine="5"/>
              <w:jc w:val="center"/>
              <w:rPr>
                <w:rFonts w:ascii="华文细黑" w:eastAsia="华文细黑" w:hAnsi="华文细黑"/>
                <w:color w:val="000000"/>
                <w:szCs w:val="16"/>
              </w:rPr>
            </w:pPr>
            <w:r w:rsidRPr="005B11B4">
              <w:rPr>
                <w:rFonts w:ascii="华文细黑" w:eastAsia="PMingLiU" w:hAnsi="华文细黑" w:hint="eastAsia"/>
                <w:color w:val="000000"/>
                <w:szCs w:val="16"/>
                <w:lang w:eastAsia="zh-TW"/>
              </w:rPr>
              <w:t>看板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56B5A" w:rsidRDefault="005B11B4">
            <w:pPr>
              <w:snapToGrid w:val="0"/>
              <w:ind w:leftChars="-20" w:left="-42" w:firstLine="5"/>
              <w:jc w:val="center"/>
              <w:rPr>
                <w:rFonts w:ascii="华文细黑" w:eastAsia="华文细黑" w:hAnsi="华文细黑"/>
                <w:color w:val="000000"/>
                <w:szCs w:val="16"/>
              </w:rPr>
            </w:pPr>
            <w:r w:rsidRPr="005B11B4">
              <w:rPr>
                <w:rFonts w:ascii="华文细黑" w:eastAsia="PMingLiU" w:hAnsi="华文细黑" w:cs="宋体" w:hint="eastAsia"/>
                <w:color w:val="000000"/>
                <w:szCs w:val="16"/>
                <w:lang w:eastAsia="zh-TW"/>
              </w:rPr>
              <w:t>刀</w:t>
            </w:r>
            <w:r w:rsidRPr="005B11B4">
              <w:rPr>
                <w:rFonts w:ascii="华文细黑" w:eastAsia="PMingLiU" w:hAnsi="华文细黑" w:cs="宋体"/>
                <w:color w:val="000000"/>
                <w:szCs w:val="16"/>
                <w:lang w:eastAsia="zh-TW"/>
              </w:rPr>
              <w:t xml:space="preserve"> </w:t>
            </w:r>
            <w:r w:rsidRPr="005B11B4">
              <w:rPr>
                <w:rFonts w:ascii="华文细黑" w:eastAsia="PMingLiU" w:hAnsi="华文细黑" w:cs="宋体" w:hint="eastAsia"/>
                <w:color w:val="000000"/>
                <w:szCs w:val="16"/>
                <w:lang w:eastAsia="zh-TW"/>
              </w:rPr>
              <w:t>旗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56B5A" w:rsidRDefault="005B11B4">
            <w:pPr>
              <w:snapToGrid w:val="0"/>
              <w:ind w:leftChars="-20" w:left="-42" w:firstLine="5"/>
              <w:jc w:val="center"/>
              <w:rPr>
                <w:rFonts w:ascii="华文细黑" w:eastAsia="华文细黑" w:hAnsi="华文细黑"/>
                <w:color w:val="000000"/>
                <w:szCs w:val="16"/>
              </w:rPr>
            </w:pPr>
            <w:r w:rsidRPr="005B11B4">
              <w:rPr>
                <w:rFonts w:ascii="华文细黑" w:eastAsia="PMingLiU" w:hAnsi="华文细黑" w:cs="宋体" w:hint="eastAsia"/>
                <w:color w:val="000000"/>
                <w:szCs w:val="16"/>
                <w:lang w:eastAsia="zh-TW"/>
              </w:rPr>
              <w:t>胸</w:t>
            </w:r>
            <w:r w:rsidRPr="005B11B4">
              <w:rPr>
                <w:rFonts w:ascii="华文细黑" w:eastAsia="PMingLiU" w:hAnsi="华文细黑"/>
                <w:color w:val="000000"/>
                <w:szCs w:val="16"/>
                <w:lang w:eastAsia="zh-TW"/>
              </w:rPr>
              <w:t xml:space="preserve"> </w:t>
            </w:r>
            <w:r w:rsidRPr="005B11B4">
              <w:rPr>
                <w:rFonts w:ascii="华文细黑" w:eastAsia="PMingLiU" w:hAnsi="华文细黑" w:cs="宋体" w:hint="eastAsia"/>
                <w:color w:val="000000"/>
                <w:szCs w:val="16"/>
                <w:lang w:eastAsia="zh-TW"/>
              </w:rPr>
              <w:t>牌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56B5A" w:rsidRDefault="005B11B4">
            <w:pPr>
              <w:snapToGrid w:val="0"/>
              <w:ind w:leftChars="-20" w:left="-42" w:firstLine="5"/>
              <w:jc w:val="center"/>
              <w:rPr>
                <w:rFonts w:ascii="华文细黑" w:eastAsia="华文细黑" w:hAnsi="华文细黑"/>
                <w:color w:val="000000"/>
                <w:szCs w:val="16"/>
              </w:rPr>
            </w:pPr>
            <w:r w:rsidRPr="005B11B4">
              <w:rPr>
                <w:rFonts w:ascii="华文细黑" w:eastAsia="PMingLiU" w:hAnsi="华文细黑" w:cs="宋体" w:hint="eastAsia"/>
                <w:color w:val="000000"/>
                <w:szCs w:val="16"/>
                <w:lang w:eastAsia="zh-TW"/>
              </w:rPr>
              <w:t>彩虹門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56B5A" w:rsidRDefault="005B11B4">
            <w:pPr>
              <w:snapToGrid w:val="0"/>
              <w:ind w:leftChars="-20" w:left="-42" w:firstLine="5"/>
              <w:jc w:val="center"/>
              <w:rPr>
                <w:rFonts w:ascii="华文细黑" w:eastAsia="华文细黑" w:hAnsi="华文细黑"/>
                <w:color w:val="000000"/>
                <w:szCs w:val="16"/>
              </w:rPr>
            </w:pPr>
            <w:r w:rsidRPr="005B11B4">
              <w:rPr>
                <w:rFonts w:ascii="华文细黑" w:eastAsia="PMingLiU" w:hAnsi="华文细黑" w:cs="宋体" w:hint="eastAsia"/>
                <w:color w:val="000000"/>
                <w:szCs w:val="16"/>
                <w:lang w:eastAsia="zh-TW"/>
              </w:rPr>
              <w:t>手提袋</w:t>
            </w:r>
          </w:p>
        </w:tc>
      </w:tr>
      <w:tr w:rsidR="00656B5A">
        <w:trPr>
          <w:trHeight w:val="426"/>
        </w:trPr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56B5A" w:rsidRDefault="005B11B4">
            <w:pPr>
              <w:snapToGrid w:val="0"/>
              <w:ind w:leftChars="-20" w:left="-42" w:firstLine="5"/>
              <w:jc w:val="center"/>
              <w:rPr>
                <w:rFonts w:ascii="华文细黑" w:eastAsia="华文细黑" w:hAnsi="华文细黑"/>
                <w:color w:val="000000"/>
                <w:szCs w:val="16"/>
              </w:rPr>
            </w:pPr>
            <w:r w:rsidRPr="005B11B4">
              <w:rPr>
                <w:rFonts w:ascii="华文细黑" w:eastAsia="PMingLiU" w:hAnsi="华文细黑"/>
                <w:color w:val="000000"/>
                <w:szCs w:val="16"/>
                <w:lang w:eastAsia="zh-TW"/>
              </w:rPr>
              <w:t>6000</w:t>
            </w:r>
            <w:r w:rsidRPr="005B11B4">
              <w:rPr>
                <w:rFonts w:ascii="华文细黑" w:eastAsia="PMingLiU" w:hAnsi="华文细黑" w:cs="宋体" w:hint="eastAsia"/>
                <w:color w:val="000000"/>
                <w:szCs w:val="16"/>
                <w:lang w:eastAsia="zh-TW"/>
              </w:rPr>
              <w:t>元</w:t>
            </w:r>
            <w:r w:rsidRPr="005B11B4">
              <w:rPr>
                <w:rFonts w:ascii="华文细黑" w:eastAsia="PMingLiU" w:hAnsi="华文细黑"/>
                <w:color w:val="000000"/>
                <w:szCs w:val="16"/>
                <w:lang w:eastAsia="zh-TW"/>
              </w:rPr>
              <w:t>/</w:t>
            </w:r>
            <w:r w:rsidRPr="005B11B4">
              <w:rPr>
                <w:rFonts w:ascii="华文细黑" w:eastAsia="PMingLiU" w:hAnsi="华文细黑" w:cs="宋体" w:hint="eastAsia"/>
                <w:color w:val="000000"/>
                <w:szCs w:val="16"/>
                <w:lang w:eastAsia="zh-TW"/>
              </w:rPr>
              <w:t>萬張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56B5A" w:rsidRDefault="005B11B4">
            <w:pPr>
              <w:snapToGrid w:val="0"/>
              <w:ind w:leftChars="-20" w:left="-42" w:firstLine="5"/>
              <w:jc w:val="center"/>
              <w:rPr>
                <w:rFonts w:ascii="华文细黑" w:eastAsia="华文细黑" w:hAnsi="华文细黑"/>
                <w:color w:val="000000"/>
                <w:szCs w:val="16"/>
              </w:rPr>
            </w:pPr>
            <w:r w:rsidRPr="005B11B4">
              <w:rPr>
                <w:rFonts w:ascii="华文细黑" w:eastAsia="PMingLiU" w:hAnsi="华文细黑"/>
                <w:color w:val="000000"/>
                <w:szCs w:val="16"/>
                <w:lang w:eastAsia="zh-TW"/>
              </w:rPr>
              <w:t xml:space="preserve"> 20000</w:t>
            </w:r>
            <w:r w:rsidRPr="005B11B4">
              <w:rPr>
                <w:rFonts w:ascii="华文细黑" w:eastAsia="PMingLiU" w:hAnsi="华文细黑" w:hint="eastAsia"/>
                <w:color w:val="000000"/>
                <w:szCs w:val="16"/>
                <w:lang w:eastAsia="zh-TW"/>
              </w:rPr>
              <w:t>元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56B5A" w:rsidRDefault="005B11B4">
            <w:pPr>
              <w:snapToGrid w:val="0"/>
              <w:ind w:leftChars="-20" w:left="-42" w:firstLine="5"/>
              <w:jc w:val="center"/>
              <w:rPr>
                <w:rFonts w:ascii="华文细黑" w:eastAsia="华文细黑" w:hAnsi="华文细黑"/>
                <w:color w:val="000000"/>
                <w:szCs w:val="16"/>
              </w:rPr>
            </w:pPr>
            <w:r w:rsidRPr="005B11B4">
              <w:rPr>
                <w:rFonts w:ascii="华文细黑" w:eastAsia="PMingLiU" w:hAnsi="华文细黑"/>
                <w:color w:val="000000"/>
                <w:szCs w:val="16"/>
                <w:lang w:eastAsia="zh-TW"/>
              </w:rPr>
              <w:t>4800</w:t>
            </w:r>
            <w:r w:rsidRPr="005B11B4">
              <w:rPr>
                <w:rFonts w:ascii="华文细黑" w:eastAsia="PMingLiU" w:hAnsi="华文细黑" w:cs="宋体" w:hint="eastAsia"/>
                <w:color w:val="000000"/>
                <w:szCs w:val="16"/>
                <w:lang w:eastAsia="zh-TW"/>
              </w:rPr>
              <w:t>元</w:t>
            </w:r>
            <w:r w:rsidRPr="005B11B4">
              <w:rPr>
                <w:rFonts w:ascii="华文细黑" w:eastAsia="PMingLiU" w:hAnsi="华文细黑"/>
                <w:color w:val="000000"/>
                <w:szCs w:val="16"/>
                <w:lang w:eastAsia="zh-TW"/>
              </w:rPr>
              <w:t>/</w:t>
            </w:r>
            <w:r w:rsidRPr="005B11B4">
              <w:rPr>
                <w:rFonts w:ascii="华文细黑" w:eastAsia="PMingLiU" w:hAnsi="华文细黑" w:cs="宋体" w:hint="eastAsia"/>
                <w:color w:val="000000"/>
                <w:szCs w:val="16"/>
                <w:lang w:eastAsia="zh-TW"/>
              </w:rPr>
              <w:t>個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56B5A" w:rsidRDefault="005B11B4">
            <w:pPr>
              <w:snapToGrid w:val="0"/>
              <w:ind w:leftChars="-20" w:left="-42" w:firstLine="5"/>
              <w:jc w:val="center"/>
              <w:rPr>
                <w:rFonts w:ascii="华文细黑" w:eastAsia="华文细黑" w:hAnsi="华文细黑"/>
                <w:color w:val="000000"/>
                <w:szCs w:val="16"/>
              </w:rPr>
            </w:pPr>
            <w:r w:rsidRPr="005B11B4">
              <w:rPr>
                <w:rFonts w:ascii="华文细黑" w:eastAsia="PMingLiU" w:hAnsi="华文细黑"/>
                <w:color w:val="000000"/>
                <w:szCs w:val="16"/>
                <w:lang w:eastAsia="zh-TW"/>
              </w:rPr>
              <w:t>20000</w:t>
            </w:r>
            <w:r w:rsidRPr="005B11B4">
              <w:rPr>
                <w:rFonts w:ascii="华文细黑" w:eastAsia="PMingLiU" w:hAnsi="华文细黑" w:cs="宋体" w:hint="eastAsia"/>
                <w:color w:val="000000"/>
                <w:szCs w:val="16"/>
                <w:lang w:eastAsia="zh-TW"/>
              </w:rPr>
              <w:t>元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56B5A" w:rsidRDefault="005B11B4">
            <w:pPr>
              <w:snapToGrid w:val="0"/>
              <w:ind w:leftChars="-20" w:left="-42" w:firstLine="5"/>
              <w:jc w:val="center"/>
              <w:rPr>
                <w:rFonts w:ascii="华文细黑" w:eastAsia="华文细黑" w:hAnsi="华文细黑"/>
                <w:color w:val="000000"/>
                <w:szCs w:val="16"/>
              </w:rPr>
            </w:pPr>
            <w:r w:rsidRPr="005B11B4">
              <w:rPr>
                <w:rFonts w:ascii="华文细黑" w:eastAsia="PMingLiU" w:hAnsi="华文细黑"/>
                <w:color w:val="000000"/>
                <w:szCs w:val="16"/>
                <w:lang w:eastAsia="zh-TW"/>
              </w:rPr>
              <w:t>8000</w:t>
            </w:r>
            <w:r w:rsidRPr="005B11B4">
              <w:rPr>
                <w:rFonts w:ascii="华文细黑" w:eastAsia="PMingLiU" w:hAnsi="华文细黑" w:cs="宋体" w:hint="eastAsia"/>
                <w:color w:val="000000"/>
                <w:szCs w:val="16"/>
                <w:lang w:eastAsia="zh-TW"/>
              </w:rPr>
              <w:t>元</w:t>
            </w:r>
            <w:r w:rsidRPr="005B11B4">
              <w:rPr>
                <w:rFonts w:ascii="华文细黑" w:eastAsia="PMingLiU" w:hAnsi="华文细黑"/>
                <w:color w:val="000000"/>
                <w:szCs w:val="16"/>
                <w:lang w:eastAsia="zh-TW"/>
              </w:rPr>
              <w:t>/</w:t>
            </w:r>
            <w:r w:rsidRPr="005B11B4">
              <w:rPr>
                <w:rFonts w:ascii="华文细黑" w:eastAsia="PMingLiU" w:hAnsi="华文细黑" w:cs="宋体" w:hint="eastAsia"/>
                <w:color w:val="000000"/>
                <w:szCs w:val="16"/>
                <w:lang w:eastAsia="zh-TW"/>
              </w:rPr>
              <w:t>個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56B5A" w:rsidRDefault="005B11B4">
            <w:pPr>
              <w:snapToGrid w:val="0"/>
              <w:ind w:leftChars="-20" w:left="-42" w:firstLine="5"/>
              <w:jc w:val="center"/>
              <w:rPr>
                <w:rFonts w:ascii="华文细黑" w:eastAsia="华文细黑" w:hAnsi="华文细黑"/>
                <w:color w:val="000000"/>
                <w:szCs w:val="16"/>
              </w:rPr>
            </w:pPr>
            <w:r w:rsidRPr="005B11B4">
              <w:rPr>
                <w:rFonts w:ascii="华文细黑" w:eastAsia="PMingLiU" w:hAnsi="华文细黑"/>
                <w:color w:val="000000"/>
                <w:szCs w:val="16"/>
                <w:lang w:eastAsia="zh-TW"/>
              </w:rPr>
              <w:t>8000</w:t>
            </w:r>
            <w:r w:rsidRPr="005B11B4">
              <w:rPr>
                <w:rFonts w:ascii="华文细黑" w:eastAsia="PMingLiU" w:hAnsi="华文细黑" w:cs="宋体" w:hint="eastAsia"/>
                <w:color w:val="000000"/>
                <w:szCs w:val="16"/>
                <w:lang w:eastAsia="zh-TW"/>
              </w:rPr>
              <w:t>元</w:t>
            </w:r>
            <w:r w:rsidRPr="005B11B4">
              <w:rPr>
                <w:rFonts w:ascii="华文细黑" w:eastAsia="PMingLiU" w:hAnsi="华文细黑"/>
                <w:color w:val="000000"/>
                <w:szCs w:val="16"/>
                <w:lang w:eastAsia="zh-TW"/>
              </w:rPr>
              <w:t>/</w:t>
            </w:r>
            <w:r w:rsidRPr="005B11B4">
              <w:rPr>
                <w:rFonts w:ascii="华文细黑" w:eastAsia="PMingLiU" w:hAnsi="华文细黑" w:cs="宋体" w:hint="eastAsia"/>
                <w:color w:val="000000"/>
                <w:szCs w:val="16"/>
                <w:lang w:eastAsia="zh-TW"/>
              </w:rPr>
              <w:t>千個</w:t>
            </w:r>
          </w:p>
        </w:tc>
      </w:tr>
    </w:tbl>
    <w:p w:rsidR="00656B5A" w:rsidRDefault="005B11B4">
      <w:pPr>
        <w:numPr>
          <w:ilvl w:val="0"/>
          <w:numId w:val="5"/>
        </w:numPr>
        <w:snapToGrid w:val="0"/>
        <w:spacing w:line="400" w:lineRule="exact"/>
        <w:ind w:left="645" w:hanging="225"/>
        <w:rPr>
          <w:rFonts w:ascii="华文细黑" w:eastAsia="华文细黑" w:hAnsi="华文细黑" w:cs="宋体"/>
          <w:b/>
          <w:bCs/>
          <w:szCs w:val="16"/>
        </w:rPr>
      </w:pPr>
      <w:r w:rsidRPr="005B11B4">
        <w:rPr>
          <w:rFonts w:ascii="华文细黑" w:eastAsia="PMingLiU" w:hAnsi="华文细黑" w:cs="宋体" w:hint="eastAsia"/>
          <w:b/>
          <w:bCs/>
          <w:szCs w:val="16"/>
          <w:lang w:eastAsia="zh-TW"/>
        </w:rPr>
        <w:t>專案推介會（旅遊產品</w:t>
      </w:r>
      <w:r w:rsidRPr="005B11B4">
        <w:rPr>
          <w:rFonts w:ascii="华文细黑" w:eastAsia="PMingLiU" w:hAnsi="华文细黑" w:cs="宋体"/>
          <w:b/>
          <w:bCs/>
          <w:szCs w:val="16"/>
          <w:lang w:eastAsia="zh-TW"/>
        </w:rPr>
        <w:t>/</w:t>
      </w:r>
      <w:r w:rsidRPr="005B11B4">
        <w:rPr>
          <w:rFonts w:ascii="华文细黑" w:eastAsia="PMingLiU" w:hAnsi="华文细黑" w:cs="宋体" w:hint="eastAsia"/>
          <w:b/>
          <w:bCs/>
          <w:szCs w:val="16"/>
          <w:lang w:eastAsia="zh-TW"/>
        </w:rPr>
        <w:t>待開發旅遊專案）、新技術新產品發佈會：</w:t>
      </w:r>
      <w:r w:rsidRPr="005B11B4">
        <w:rPr>
          <w:rFonts w:ascii="华文细黑" w:eastAsia="PMingLiU" w:hAnsi="华文细黑" w:cs="宋体" w:hint="eastAsia"/>
          <w:szCs w:val="16"/>
          <w:lang w:eastAsia="zh-TW"/>
        </w:rPr>
        <w:t>展會期間，展會組委會將協助國內外參展企業在展會現場舉辦項目推介會；新技術新產品發佈會（</w:t>
      </w:r>
      <w:r w:rsidRPr="005B11B4">
        <w:rPr>
          <w:rFonts w:ascii="华文细黑" w:eastAsia="PMingLiU" w:hAnsi="华文细黑" w:cs="宋体"/>
          <w:szCs w:val="16"/>
          <w:lang w:eastAsia="zh-TW"/>
        </w:rPr>
        <w:t>6000</w:t>
      </w:r>
      <w:r w:rsidRPr="005B11B4">
        <w:rPr>
          <w:rFonts w:ascii="华文细黑" w:eastAsia="PMingLiU" w:hAnsi="华文细黑" w:cs="宋体" w:hint="eastAsia"/>
          <w:szCs w:val="16"/>
          <w:lang w:eastAsia="zh-TW"/>
        </w:rPr>
        <w:t>元</w:t>
      </w:r>
      <w:r w:rsidRPr="005B11B4">
        <w:rPr>
          <w:rFonts w:ascii="华文细黑" w:eastAsia="PMingLiU" w:hAnsi="华文细黑" w:cs="宋体"/>
          <w:szCs w:val="16"/>
          <w:lang w:eastAsia="zh-TW"/>
        </w:rPr>
        <w:t>/</w:t>
      </w:r>
      <w:r w:rsidRPr="005B11B4">
        <w:rPr>
          <w:rFonts w:ascii="华文细黑" w:eastAsia="PMingLiU" w:hAnsi="华文细黑" w:cs="宋体" w:hint="eastAsia"/>
          <w:szCs w:val="16"/>
          <w:lang w:eastAsia="zh-TW"/>
        </w:rPr>
        <w:t>場</w:t>
      </w:r>
      <w:r w:rsidRPr="005B11B4">
        <w:rPr>
          <w:rFonts w:ascii="华文细黑" w:eastAsia="PMingLiU" w:hAnsi="华文细黑" w:cs="宋体"/>
          <w:szCs w:val="16"/>
          <w:lang w:eastAsia="zh-TW"/>
        </w:rPr>
        <w:t>/</w:t>
      </w:r>
      <w:r w:rsidRPr="005B11B4">
        <w:rPr>
          <w:rFonts w:ascii="华文细黑" w:eastAsia="PMingLiU" w:hAnsi="华文细黑" w:cs="宋体" w:hint="eastAsia"/>
          <w:szCs w:val="16"/>
          <w:lang w:eastAsia="zh-TW"/>
        </w:rPr>
        <w:t>小時，每增加一小時，加收</w:t>
      </w:r>
      <w:r w:rsidRPr="005B11B4">
        <w:rPr>
          <w:rFonts w:ascii="华文细黑" w:eastAsia="PMingLiU" w:hAnsi="华文细黑" w:cs="宋体"/>
          <w:szCs w:val="16"/>
          <w:lang w:eastAsia="zh-TW"/>
        </w:rPr>
        <w:t>3000</w:t>
      </w:r>
      <w:r w:rsidRPr="005B11B4">
        <w:rPr>
          <w:rFonts w:ascii="华文细黑" w:eastAsia="PMingLiU" w:hAnsi="华文细黑" w:cs="宋体" w:hint="eastAsia"/>
          <w:szCs w:val="16"/>
          <w:lang w:eastAsia="zh-TW"/>
        </w:rPr>
        <w:t>元），詳情歡迎來電諮詢，或登錄大會官方網站。</w:t>
      </w:r>
    </w:p>
    <w:p w:rsidR="00656B5A" w:rsidRDefault="005B11B4" w:rsidP="005B11B4">
      <w:pPr>
        <w:numPr>
          <w:ilvl w:val="0"/>
          <w:numId w:val="1"/>
        </w:numPr>
        <w:snapToGrid w:val="0"/>
        <w:spacing w:beforeLines="50" w:before="162" w:afterLines="50" w:after="162"/>
        <w:ind w:firstLine="0"/>
        <w:rPr>
          <w:rFonts w:ascii="黑体" w:eastAsia="黑体" w:hAnsi="黑体" w:cs="Arial"/>
          <w:b/>
          <w:bCs/>
          <w:sz w:val="32"/>
          <w:szCs w:val="24"/>
        </w:rPr>
      </w:pPr>
      <w:r w:rsidRPr="005B11B4">
        <w:rPr>
          <w:rFonts w:ascii="黑体" w:eastAsia="PMingLiU" w:hAnsi="黑体" w:cs="Arial" w:hint="eastAsia"/>
          <w:b/>
          <w:bCs/>
          <w:sz w:val="32"/>
          <w:szCs w:val="24"/>
          <w:lang w:eastAsia="zh-TW"/>
        </w:rPr>
        <w:t>合作媒體</w:t>
      </w:r>
    </w:p>
    <w:p w:rsidR="00656B5A" w:rsidRDefault="005B11B4">
      <w:pPr>
        <w:numPr>
          <w:ilvl w:val="0"/>
          <w:numId w:val="6"/>
        </w:numPr>
        <w:tabs>
          <w:tab w:val="clear" w:pos="420"/>
          <w:tab w:val="left" w:pos="220"/>
        </w:tabs>
        <w:jc w:val="left"/>
        <w:rPr>
          <w:rFonts w:ascii="华文细黑" w:eastAsia="华文细黑" w:hAnsi="华文细黑" w:cs="华文细黑"/>
          <w:b/>
          <w:bCs/>
        </w:rPr>
      </w:pPr>
      <w:r w:rsidRPr="005B11B4">
        <w:rPr>
          <w:rFonts w:ascii="华文细黑" w:eastAsia="PMingLiU" w:hAnsi="华文细黑" w:cs="华文细黑"/>
          <w:b/>
          <w:bCs/>
          <w:lang w:eastAsia="zh-TW"/>
        </w:rPr>
        <w:lastRenderedPageBreak/>
        <w:t xml:space="preserve"> </w:t>
      </w:r>
      <w:r w:rsidRPr="005B11B4">
        <w:rPr>
          <w:rFonts w:ascii="华文细黑" w:eastAsia="PMingLiU" w:hAnsi="华文细黑" w:cs="华文细黑" w:hint="eastAsia"/>
          <w:b/>
          <w:bCs/>
          <w:lang w:eastAsia="zh-TW"/>
        </w:rPr>
        <w:t>大眾媒體（部分，詳細名單見官網）：</w:t>
      </w:r>
    </w:p>
    <w:p w:rsidR="00656B5A" w:rsidRDefault="005B11B4">
      <w:pPr>
        <w:spacing w:line="400" w:lineRule="exact"/>
        <w:ind w:leftChars="100" w:left="210" w:firstLine="2"/>
        <w:rPr>
          <w:rFonts w:ascii="华文细黑" w:eastAsia="华文细黑" w:hAnsi="华文细黑" w:cs="华文细黑"/>
        </w:rPr>
      </w:pPr>
      <w:r w:rsidRPr="005B11B4">
        <w:rPr>
          <w:rFonts w:ascii="华文细黑" w:eastAsia="PMingLiU" w:hAnsi="华文细黑" w:cs="华文细黑"/>
          <w:lang w:eastAsia="zh-TW"/>
        </w:rPr>
        <w:t>CCTV7(</w:t>
      </w:r>
      <w:r w:rsidRPr="005B11B4">
        <w:rPr>
          <w:rFonts w:ascii="华文细黑" w:eastAsia="PMingLiU" w:hAnsi="华文细黑" w:cs="华文细黑" w:hint="eastAsia"/>
          <w:lang w:eastAsia="zh-TW"/>
        </w:rPr>
        <w:t>或</w:t>
      </w:r>
      <w:r w:rsidRPr="005B11B4">
        <w:rPr>
          <w:rFonts w:ascii="华文细黑" w:eastAsia="PMingLiU" w:hAnsi="华文细黑" w:cs="华文细黑"/>
          <w:lang w:eastAsia="zh-TW"/>
        </w:rPr>
        <w:t>CCTV5</w:t>
      </w:r>
      <w:r w:rsidRPr="005B11B4">
        <w:rPr>
          <w:rFonts w:ascii="华文细黑" w:eastAsia="PMingLiU" w:hAnsi="华文细黑" w:cs="华文细黑" w:hint="eastAsia"/>
          <w:lang w:eastAsia="zh-TW"/>
        </w:rPr>
        <w:t>）</w:t>
      </w:r>
      <w:r w:rsidRPr="005B11B4">
        <w:rPr>
          <w:rFonts w:ascii="华文细黑" w:eastAsia="PMingLiU" w:hAnsi="华文细黑" w:cs="华文细黑"/>
          <w:lang w:eastAsia="zh-TW"/>
        </w:rPr>
        <w:t>,</w:t>
      </w:r>
      <w:r w:rsidRPr="005B11B4">
        <w:rPr>
          <w:rFonts w:ascii="华文细黑" w:eastAsia="PMingLiU" w:hAnsi="华文细黑" w:cs="华文细黑" w:hint="eastAsia"/>
          <w:lang w:eastAsia="zh-TW"/>
        </w:rPr>
        <w:t>人民日報、中國網路電視臺，東南衛視，海峽衛視，廈門電視臺、廈門衛視、海峽導報、中央人民廣播電臺、中國國際廣播電臺，新華網，央視網，中新網，搜狐，新浪，中國經濟導報網，</w:t>
      </w:r>
      <w:r w:rsidRPr="005B11B4">
        <w:rPr>
          <w:rFonts w:ascii="华文细黑" w:eastAsia="PMingLiU" w:hAnsi="华文细黑" w:cs="华文细黑"/>
          <w:lang w:eastAsia="zh-TW"/>
        </w:rPr>
        <w:t>TOM</w:t>
      </w:r>
      <w:r w:rsidRPr="005B11B4">
        <w:rPr>
          <w:rFonts w:ascii="华文细黑" w:eastAsia="PMingLiU" w:hAnsi="华文细黑" w:cs="华文细黑" w:hint="eastAsia"/>
          <w:lang w:eastAsia="zh-TW"/>
        </w:rPr>
        <w:t>，</w:t>
      </w:r>
      <w:r w:rsidRPr="005B11B4">
        <w:rPr>
          <w:rFonts w:ascii="华文细黑" w:eastAsia="PMingLiU" w:hAnsi="华文细黑" w:cs="华文细黑"/>
          <w:lang w:eastAsia="zh-TW"/>
        </w:rPr>
        <w:t>21.CN</w:t>
      </w:r>
      <w:r w:rsidRPr="005B11B4">
        <w:rPr>
          <w:rFonts w:ascii="华文细黑" w:eastAsia="PMingLiU" w:hAnsi="华文细黑" w:cs="华文细黑" w:hint="eastAsia"/>
          <w:lang w:eastAsia="zh-TW"/>
        </w:rPr>
        <w:t>，第一財經，東北新聞網，國際商報網，光明網，鳳凰網，騰訊，網易，慧聰網，中國產業經濟資訊網，中國經營網，中青網，中國經濟網，中國網，中華網，農民日報、中國日報（網），光明日報、中國貿易報、廈門日報</w:t>
      </w:r>
    </w:p>
    <w:p w:rsidR="00656B5A" w:rsidRDefault="005B11B4">
      <w:pPr>
        <w:numPr>
          <w:ilvl w:val="0"/>
          <w:numId w:val="6"/>
        </w:numPr>
        <w:tabs>
          <w:tab w:val="clear" w:pos="420"/>
          <w:tab w:val="left" w:pos="220"/>
        </w:tabs>
        <w:jc w:val="left"/>
        <w:rPr>
          <w:rFonts w:ascii="华文细黑" w:eastAsia="华文细黑" w:hAnsi="华文细黑" w:cs="华文细黑"/>
          <w:b/>
          <w:bCs/>
        </w:rPr>
      </w:pPr>
      <w:r w:rsidRPr="005B11B4">
        <w:rPr>
          <w:rFonts w:ascii="华文细黑" w:eastAsia="PMingLiU" w:hAnsi="华文细黑" w:cs="华文细黑" w:hint="eastAsia"/>
          <w:b/>
          <w:bCs/>
          <w:lang w:eastAsia="zh-TW"/>
        </w:rPr>
        <w:t>行業媒體（部分，詳細名單見官網）：</w:t>
      </w:r>
    </w:p>
    <w:p w:rsidR="00656B5A" w:rsidRDefault="005B11B4">
      <w:pPr>
        <w:spacing w:line="400" w:lineRule="exact"/>
        <w:ind w:leftChars="100" w:left="210" w:firstLine="2"/>
        <w:rPr>
          <w:rFonts w:ascii="华文细黑" w:eastAsia="华文细黑" w:hAnsi="华文细黑" w:cs="华文细黑"/>
        </w:rPr>
      </w:pPr>
      <w:r w:rsidRPr="005B11B4">
        <w:rPr>
          <w:rFonts w:ascii="华文细黑" w:eastAsia="PMingLiU" w:hAnsi="华文细黑" w:cs="华文细黑" w:hint="eastAsia"/>
          <w:lang w:eastAsia="zh-TW"/>
        </w:rPr>
        <w:t>水族世界，我愛觀賞魚，觀賞魚之家，中國漁業資訊網，中國漁業經濟網，臺灣漁業聯合網，中華水產網，中國水產批發網，中國水產養殖網，中國水產品交易網，中國漁業政務網，水產致富網，水產養殖致富網，水產養殖技術網，海峽漁業網，中國漁業網，中國龍蝦網，中國海產網，中國龜鱉商務網，臺灣愛酷族雜誌，中國漁業報，水產養殖，現代漁業資訊，《漁業現代化雜誌》，《中國水產》，《中國漁業經濟》，《消費指南》，中國水產，魚樂圈，</w:t>
      </w:r>
      <w:r w:rsidRPr="005B11B4">
        <w:rPr>
          <w:rFonts w:ascii="华文细黑" w:eastAsia="PMingLiU" w:hAnsi="华文细黑" w:cs="华文细黑"/>
          <w:lang w:eastAsia="zh-TW"/>
        </w:rPr>
        <w:t>What's on</w:t>
      </w:r>
    </w:p>
    <w:p w:rsidR="00656B5A" w:rsidRDefault="005B11B4" w:rsidP="005B11B4">
      <w:pPr>
        <w:numPr>
          <w:ilvl w:val="0"/>
          <w:numId w:val="1"/>
        </w:numPr>
        <w:snapToGrid w:val="0"/>
        <w:spacing w:beforeLines="50" w:before="162" w:afterLines="50" w:after="162"/>
        <w:ind w:firstLine="0"/>
        <w:rPr>
          <w:rFonts w:ascii="黑体" w:eastAsia="黑体" w:hAnsi="黑体" w:cs="Arial"/>
          <w:b/>
          <w:bCs/>
          <w:sz w:val="32"/>
          <w:szCs w:val="24"/>
        </w:rPr>
      </w:pPr>
      <w:r w:rsidRPr="005B11B4">
        <w:rPr>
          <w:rFonts w:ascii="黑体" w:eastAsia="PMingLiU" w:hAnsi="黑体" w:cs="Arial" w:hint="eastAsia"/>
          <w:b/>
          <w:bCs/>
          <w:sz w:val="32"/>
          <w:szCs w:val="24"/>
          <w:lang w:eastAsia="zh-TW"/>
        </w:rPr>
        <w:t>參展事項</w:t>
      </w:r>
    </w:p>
    <w:p w:rsidR="00656B5A" w:rsidRDefault="005B11B4">
      <w:pPr>
        <w:spacing w:line="400" w:lineRule="exact"/>
        <w:ind w:leftChars="101" w:left="212" w:firstLine="2"/>
        <w:rPr>
          <w:rFonts w:ascii="华文细黑" w:eastAsia="华文细黑" w:hAnsi="华文细黑" w:cs="华文细黑"/>
        </w:rPr>
      </w:pPr>
      <w:r w:rsidRPr="005B11B4">
        <w:rPr>
          <w:rFonts w:ascii="华文细黑" w:eastAsia="PMingLiU" w:hAnsi="华文细黑" w:cs="华文细黑"/>
          <w:lang w:eastAsia="zh-TW"/>
        </w:rPr>
        <w:t>1</w:t>
      </w:r>
      <w:r w:rsidRPr="005B11B4">
        <w:rPr>
          <w:rFonts w:ascii="华文细黑" w:eastAsia="PMingLiU" w:hAnsi="华文细黑" w:cs="华文细黑" w:hint="eastAsia"/>
          <w:lang w:eastAsia="zh-TW"/>
        </w:rPr>
        <w:t>、請詳細填寫《參展報名表》，簽字並加蓋公章後傳真或郵寄至組委會。</w:t>
      </w:r>
    </w:p>
    <w:p w:rsidR="00656B5A" w:rsidRDefault="005B11B4">
      <w:pPr>
        <w:spacing w:line="400" w:lineRule="exact"/>
        <w:ind w:leftChars="101" w:left="212" w:firstLine="2"/>
        <w:rPr>
          <w:rFonts w:ascii="华文细黑" w:eastAsia="华文细黑" w:hAnsi="华文细黑" w:cs="华文细黑"/>
        </w:rPr>
      </w:pPr>
      <w:r w:rsidRPr="005B11B4">
        <w:rPr>
          <w:rFonts w:ascii="华文细黑" w:eastAsia="PMingLiU" w:hAnsi="华文细黑" w:cs="华文细黑"/>
          <w:lang w:eastAsia="zh-TW"/>
        </w:rPr>
        <w:t>2</w:t>
      </w:r>
      <w:r w:rsidRPr="005B11B4">
        <w:rPr>
          <w:rFonts w:ascii="华文细黑" w:eastAsia="PMingLiU" w:hAnsi="华文细黑" w:cs="华文细黑" w:hint="eastAsia"/>
          <w:lang w:eastAsia="zh-TW"/>
        </w:rPr>
        <w:t>、展位安排原則：“先申請、先預定、先付款、先確定”協辦單位可優先安排。</w:t>
      </w:r>
    </w:p>
    <w:p w:rsidR="00656B5A" w:rsidRDefault="005B11B4">
      <w:pPr>
        <w:spacing w:line="400" w:lineRule="exact"/>
        <w:ind w:leftChars="101" w:left="212" w:firstLine="2"/>
        <w:rPr>
          <w:rFonts w:ascii="华文细黑" w:eastAsia="华文细黑" w:hAnsi="华文细黑" w:cs="华文细黑"/>
        </w:rPr>
      </w:pPr>
      <w:r w:rsidRPr="005B11B4">
        <w:rPr>
          <w:rFonts w:ascii="华文细黑" w:eastAsia="PMingLiU" w:hAnsi="华文细黑" w:cs="华文细黑"/>
          <w:lang w:eastAsia="zh-TW"/>
        </w:rPr>
        <w:t>3</w:t>
      </w:r>
      <w:r w:rsidRPr="005B11B4">
        <w:rPr>
          <w:rFonts w:ascii="华文细黑" w:eastAsia="PMingLiU" w:hAnsi="华文细黑" w:cs="华文细黑" w:hint="eastAsia"/>
          <w:lang w:eastAsia="zh-TW"/>
        </w:rPr>
        <w:t>、參展企業必須保證展品及產品包裝及宣傳資料不涉及侵權行為。</w:t>
      </w:r>
    </w:p>
    <w:p w:rsidR="00656B5A" w:rsidRDefault="005B11B4">
      <w:pPr>
        <w:spacing w:line="400" w:lineRule="exact"/>
        <w:ind w:leftChars="101" w:left="212" w:firstLine="2"/>
        <w:rPr>
          <w:rFonts w:ascii="华文细黑" w:eastAsia="华文细黑" w:hAnsi="华文细黑" w:cs="华文细黑"/>
        </w:rPr>
      </w:pPr>
      <w:r w:rsidRPr="005B11B4">
        <w:rPr>
          <w:rFonts w:ascii="华文细黑" w:eastAsia="PMingLiU" w:hAnsi="华文细黑" w:cs="华文细黑"/>
          <w:lang w:eastAsia="zh-TW"/>
        </w:rPr>
        <w:t>4</w:t>
      </w:r>
      <w:r w:rsidRPr="005B11B4">
        <w:rPr>
          <w:rFonts w:ascii="华文细黑" w:eastAsia="PMingLiU" w:hAnsi="华文细黑" w:cs="华文细黑" w:hint="eastAsia"/>
          <w:lang w:eastAsia="zh-TW"/>
        </w:rPr>
        <w:t>、有關展品運輸、酒店接待、展臺搭建等具體事項，會前三十天《參展商手冊》將寄送至各參展商。</w:t>
      </w:r>
    </w:p>
    <w:p w:rsidR="00656B5A" w:rsidRDefault="005B11B4" w:rsidP="005B11B4">
      <w:pPr>
        <w:numPr>
          <w:ilvl w:val="0"/>
          <w:numId w:val="1"/>
        </w:numPr>
        <w:snapToGrid w:val="0"/>
        <w:spacing w:beforeLines="50" w:before="162" w:afterLines="50" w:after="162"/>
        <w:ind w:firstLine="0"/>
        <w:rPr>
          <w:rFonts w:ascii="黑体" w:eastAsia="黑体" w:hAnsi="黑体" w:cs="Arial"/>
          <w:b/>
          <w:bCs/>
          <w:sz w:val="32"/>
          <w:szCs w:val="24"/>
        </w:rPr>
      </w:pPr>
      <w:r w:rsidRPr="005B11B4">
        <w:rPr>
          <w:rFonts w:ascii="黑体" w:eastAsia="PMingLiU" w:hAnsi="黑体" w:cs="Arial" w:hint="eastAsia"/>
          <w:b/>
          <w:bCs/>
          <w:sz w:val="32"/>
          <w:szCs w:val="24"/>
          <w:lang w:eastAsia="zh-TW"/>
        </w:rPr>
        <w:t>組委會辦公室</w:t>
      </w:r>
    </w:p>
    <w:p w:rsidR="00656B5A" w:rsidRDefault="005B11B4">
      <w:pPr>
        <w:tabs>
          <w:tab w:val="left" w:pos="5260"/>
        </w:tabs>
        <w:snapToGrid w:val="0"/>
        <w:spacing w:line="400" w:lineRule="exact"/>
        <w:ind w:leftChars="-20" w:left="-42" w:firstLine="326"/>
        <w:rPr>
          <w:rFonts w:ascii="华文细黑" w:eastAsia="华文细黑" w:hAnsi="华文细黑" w:cs="Arial"/>
          <w:szCs w:val="16"/>
        </w:rPr>
      </w:pPr>
      <w:r w:rsidRPr="005B11B4">
        <w:rPr>
          <w:rFonts w:ascii="华文细黑" w:eastAsia="PMingLiU" w:hAnsi="华文细黑" w:cs="宋体" w:hint="eastAsia"/>
          <w:szCs w:val="16"/>
          <w:lang w:eastAsia="zh-TW"/>
        </w:rPr>
        <w:t>地</w:t>
      </w:r>
      <w:r w:rsidRPr="005B11B4">
        <w:rPr>
          <w:rFonts w:ascii="华文细黑" w:eastAsia="PMingLiU" w:hAnsi="华文细黑" w:cs="宋体"/>
          <w:szCs w:val="16"/>
          <w:lang w:eastAsia="zh-TW"/>
        </w:rPr>
        <w:t xml:space="preserve">  </w:t>
      </w:r>
      <w:r w:rsidRPr="005B11B4">
        <w:rPr>
          <w:rFonts w:ascii="华文细黑" w:eastAsia="PMingLiU" w:hAnsi="华文细黑" w:cs="宋体" w:hint="eastAsia"/>
          <w:szCs w:val="16"/>
          <w:lang w:eastAsia="zh-TW"/>
        </w:rPr>
        <w:t>址：中國</w:t>
      </w:r>
      <w:r w:rsidRPr="005B11B4">
        <w:rPr>
          <w:rFonts w:ascii="微软雅黑" w:eastAsia="PMingLiU" w:hAnsi="微软雅黑" w:cs="微软雅黑" w:hint="eastAsia"/>
          <w:szCs w:val="16"/>
          <w:lang w:eastAsia="zh-TW"/>
        </w:rPr>
        <w:t>·</w:t>
      </w:r>
      <w:r w:rsidRPr="005B11B4">
        <w:rPr>
          <w:rFonts w:ascii="华文细黑" w:eastAsia="PMingLiU" w:hAnsi="华文细黑" w:cs="宋体" w:hint="eastAsia"/>
          <w:szCs w:val="16"/>
          <w:lang w:eastAsia="zh-TW"/>
        </w:rPr>
        <w:t>廈門市思明區湖濱北路</w:t>
      </w:r>
      <w:r w:rsidRPr="005B11B4">
        <w:rPr>
          <w:rFonts w:ascii="华文细黑" w:eastAsia="PMingLiU" w:hAnsi="华文细黑" w:cs="宋体"/>
          <w:szCs w:val="16"/>
          <w:lang w:eastAsia="zh-TW"/>
        </w:rPr>
        <w:t>bingo</w:t>
      </w:r>
      <w:r w:rsidRPr="005B11B4">
        <w:rPr>
          <w:rFonts w:ascii="华文细黑" w:eastAsia="PMingLiU" w:hAnsi="华文细黑" w:cs="宋体" w:hint="eastAsia"/>
          <w:szCs w:val="16"/>
          <w:lang w:eastAsia="zh-TW"/>
        </w:rPr>
        <w:t>城際商務中心</w:t>
      </w:r>
      <w:r w:rsidRPr="005B11B4">
        <w:rPr>
          <w:rFonts w:ascii="华文细黑" w:eastAsia="PMingLiU" w:hAnsi="华文细黑" w:cs="宋体"/>
          <w:szCs w:val="16"/>
          <w:lang w:eastAsia="zh-TW"/>
        </w:rPr>
        <w:t>0410</w:t>
      </w:r>
      <w:r w:rsidRPr="005B11B4">
        <w:rPr>
          <w:rFonts w:ascii="华文细黑" w:eastAsia="PMingLiU" w:hAnsi="华文细黑" w:cs="宋体" w:hint="eastAsia"/>
          <w:szCs w:val="16"/>
          <w:lang w:eastAsia="zh-TW"/>
        </w:rPr>
        <w:t>室</w:t>
      </w:r>
      <w:r w:rsidR="00022128">
        <w:rPr>
          <w:rFonts w:ascii="华文细黑" w:eastAsia="华文细黑" w:hAnsi="华文细黑" w:cs="宋体" w:hint="eastAsia"/>
          <w:szCs w:val="16"/>
        </w:rPr>
        <w:t xml:space="preserve">   </w:t>
      </w:r>
    </w:p>
    <w:p w:rsidR="00656B5A" w:rsidRDefault="005B11B4">
      <w:pPr>
        <w:tabs>
          <w:tab w:val="left" w:pos="5260"/>
        </w:tabs>
        <w:snapToGrid w:val="0"/>
        <w:spacing w:line="400" w:lineRule="exact"/>
        <w:ind w:leftChars="-20" w:left="-42" w:firstLine="326"/>
        <w:rPr>
          <w:rFonts w:ascii="华文细黑" w:eastAsia="华文细黑" w:hAnsi="华文细黑" w:cs="宋体"/>
          <w:szCs w:val="16"/>
        </w:rPr>
      </w:pPr>
      <w:r w:rsidRPr="005B11B4">
        <w:rPr>
          <w:rFonts w:ascii="华文细黑" w:eastAsia="PMingLiU" w:hAnsi="华文细黑" w:cs="宋体" w:hint="eastAsia"/>
          <w:szCs w:val="16"/>
          <w:lang w:eastAsia="zh-TW"/>
        </w:rPr>
        <w:t>電</w:t>
      </w:r>
      <w:r w:rsidRPr="005B11B4">
        <w:rPr>
          <w:rFonts w:ascii="华文细黑" w:eastAsia="PMingLiU" w:hAnsi="华文细黑" w:cs="宋体"/>
          <w:szCs w:val="16"/>
          <w:lang w:eastAsia="zh-TW"/>
        </w:rPr>
        <w:t xml:space="preserve">  </w:t>
      </w:r>
      <w:r w:rsidRPr="005B11B4">
        <w:rPr>
          <w:rFonts w:ascii="华文细黑" w:eastAsia="PMingLiU" w:hAnsi="华文细黑" w:cs="宋体" w:hint="eastAsia"/>
          <w:szCs w:val="16"/>
          <w:lang w:eastAsia="zh-TW"/>
        </w:rPr>
        <w:t>話：</w:t>
      </w:r>
      <w:r w:rsidRPr="005B11B4">
        <w:rPr>
          <w:rFonts w:ascii="华文细黑" w:eastAsia="PMingLiU" w:hAnsi="华文细黑" w:cs="宋体"/>
          <w:szCs w:val="16"/>
          <w:lang w:eastAsia="zh-TW"/>
        </w:rPr>
        <w:t>86-0592-53</w:t>
      </w:r>
      <w:r w:rsidR="000B7637">
        <w:rPr>
          <w:rFonts w:ascii="华文细黑" w:eastAsiaTheme="minorEastAsia" w:hAnsi="华文细黑" w:cs="宋体" w:hint="eastAsia"/>
          <w:szCs w:val="16"/>
        </w:rPr>
        <w:t xml:space="preserve">72650 </w:t>
      </w:r>
      <w:r w:rsidRPr="005B11B4">
        <w:rPr>
          <w:rFonts w:ascii="华文细黑" w:eastAsia="PMingLiU" w:hAnsi="华文细黑" w:cs="宋体"/>
          <w:szCs w:val="16"/>
          <w:lang w:eastAsia="zh-TW"/>
        </w:rPr>
        <w:t xml:space="preserve">              </w:t>
      </w:r>
      <w:r w:rsidRPr="005B11B4">
        <w:rPr>
          <w:rFonts w:ascii="华文细黑" w:eastAsia="PMingLiU" w:hAnsi="华文细黑" w:cs="宋体" w:hint="eastAsia"/>
          <w:szCs w:val="16"/>
          <w:lang w:eastAsia="zh-TW"/>
        </w:rPr>
        <w:t>傳</w:t>
      </w:r>
      <w:r w:rsidRPr="005B11B4">
        <w:rPr>
          <w:rFonts w:ascii="华文细黑" w:eastAsia="PMingLiU" w:hAnsi="华文细黑" w:cs="宋体"/>
          <w:szCs w:val="16"/>
          <w:lang w:eastAsia="zh-TW"/>
        </w:rPr>
        <w:t xml:space="preserve">  </w:t>
      </w:r>
      <w:r w:rsidRPr="005B11B4">
        <w:rPr>
          <w:rFonts w:ascii="华文细黑" w:eastAsia="PMingLiU" w:hAnsi="华文细黑" w:cs="宋体" w:hint="eastAsia"/>
          <w:szCs w:val="16"/>
          <w:lang w:eastAsia="zh-TW"/>
        </w:rPr>
        <w:t>真：</w:t>
      </w:r>
      <w:r w:rsidRPr="005B11B4">
        <w:rPr>
          <w:rFonts w:ascii="华文细黑" w:eastAsia="PMingLiU" w:hAnsi="华文细黑" w:cs="宋体"/>
          <w:szCs w:val="16"/>
          <w:lang w:eastAsia="zh-TW"/>
        </w:rPr>
        <w:t>86-0592-5071355</w:t>
      </w:r>
    </w:p>
    <w:p w:rsidR="00656B5A" w:rsidRDefault="005B11B4">
      <w:pPr>
        <w:tabs>
          <w:tab w:val="left" w:pos="5260"/>
        </w:tabs>
        <w:snapToGrid w:val="0"/>
        <w:spacing w:line="400" w:lineRule="exact"/>
        <w:ind w:leftChars="-20" w:left="-42" w:firstLine="326"/>
        <w:rPr>
          <w:rFonts w:ascii="华文细黑" w:eastAsia="华文细黑" w:hAnsi="华文细黑" w:cs="宋体"/>
          <w:szCs w:val="16"/>
        </w:rPr>
      </w:pPr>
      <w:r w:rsidRPr="005B11B4">
        <w:rPr>
          <w:rFonts w:ascii="华文细黑" w:eastAsia="PMingLiU" w:hAnsi="华文细黑" w:cs="Arial" w:hint="eastAsia"/>
          <w:szCs w:val="16"/>
          <w:lang w:eastAsia="zh-TW"/>
        </w:rPr>
        <w:t>網</w:t>
      </w:r>
      <w:r w:rsidRPr="005B11B4">
        <w:rPr>
          <w:rFonts w:ascii="华文细黑" w:eastAsia="PMingLiU" w:hAnsi="华文细黑" w:cs="Arial"/>
          <w:szCs w:val="16"/>
          <w:lang w:eastAsia="zh-TW"/>
        </w:rPr>
        <w:t xml:space="preserve">  </w:t>
      </w:r>
      <w:r w:rsidRPr="005B11B4">
        <w:rPr>
          <w:rFonts w:ascii="华文细黑" w:eastAsia="PMingLiU" w:hAnsi="华文细黑" w:cs="Arial" w:hint="eastAsia"/>
          <w:szCs w:val="16"/>
          <w:lang w:eastAsia="zh-TW"/>
        </w:rPr>
        <w:t>址：</w:t>
      </w:r>
      <w:hyperlink r:id="rId20" w:history="1">
        <w:r w:rsidRPr="005B11B4">
          <w:rPr>
            <w:rStyle w:val="a6"/>
            <w:rFonts w:ascii="华文细黑" w:eastAsia="PMingLiU" w:hAnsi="华文细黑" w:cs="宋体"/>
            <w:szCs w:val="16"/>
            <w:lang w:eastAsia="zh-TW"/>
          </w:rPr>
          <w:t>www.rfaexpo.com</w:t>
        </w:r>
      </w:hyperlink>
      <w:r w:rsidRPr="005B11B4">
        <w:rPr>
          <w:rFonts w:ascii="华文细黑" w:eastAsia="PMingLiU" w:hAnsi="华文细黑" w:cs="宋体"/>
          <w:szCs w:val="16"/>
          <w:lang w:eastAsia="zh-TW"/>
        </w:rPr>
        <w:t xml:space="preserve">             E-mail</w:t>
      </w:r>
      <w:r w:rsidRPr="005B11B4">
        <w:rPr>
          <w:rFonts w:ascii="华文细黑" w:eastAsia="PMingLiU" w:hAnsi="华文细黑" w:cs="宋体" w:hint="eastAsia"/>
          <w:szCs w:val="16"/>
          <w:lang w:eastAsia="zh-TW"/>
        </w:rPr>
        <w:t>：</w:t>
      </w:r>
      <w:hyperlink r:id="rId21" w:history="1">
        <w:r w:rsidR="000B7637" w:rsidRPr="005D4581">
          <w:rPr>
            <w:rStyle w:val="a6"/>
            <w:rFonts w:ascii="华文细黑" w:eastAsiaTheme="minorEastAsia" w:hAnsi="华文细黑" w:cs="宋体" w:hint="eastAsia"/>
            <w:szCs w:val="16"/>
          </w:rPr>
          <w:t>angeline.wang@valuedshow.com</w:t>
        </w:r>
      </w:hyperlink>
    </w:p>
    <w:p w:rsidR="00656B5A" w:rsidRPr="000B7637" w:rsidRDefault="005B11B4">
      <w:pPr>
        <w:tabs>
          <w:tab w:val="left" w:pos="5260"/>
        </w:tabs>
        <w:snapToGrid w:val="0"/>
        <w:spacing w:line="400" w:lineRule="exact"/>
        <w:ind w:leftChars="-20" w:left="-42" w:firstLine="326"/>
        <w:rPr>
          <w:rFonts w:ascii="华文细黑" w:eastAsiaTheme="minorEastAsia" w:hAnsi="华文细黑" w:cs="宋体"/>
          <w:szCs w:val="16"/>
        </w:rPr>
      </w:pPr>
      <w:r w:rsidRPr="005B11B4">
        <w:rPr>
          <w:rFonts w:ascii="华文细黑" w:eastAsia="PMingLiU" w:hAnsi="华文细黑" w:cs="宋体" w:hint="eastAsia"/>
          <w:szCs w:val="16"/>
          <w:lang w:eastAsia="zh-TW"/>
        </w:rPr>
        <w:t>連絡人：</w:t>
      </w:r>
      <w:r w:rsidR="000B7637">
        <w:rPr>
          <w:rFonts w:ascii="华文细黑" w:eastAsiaTheme="minorEastAsia" w:hAnsi="华文细黑" w:cs="宋体" w:hint="eastAsia"/>
          <w:szCs w:val="16"/>
        </w:rPr>
        <w:t>王静之</w:t>
      </w:r>
      <w:r w:rsidRPr="005B11B4">
        <w:rPr>
          <w:rFonts w:ascii="华文细黑" w:eastAsia="PMingLiU" w:hAnsi="华文细黑" w:cs="宋体"/>
          <w:szCs w:val="16"/>
          <w:lang w:eastAsia="zh-TW"/>
        </w:rPr>
        <w:t xml:space="preserve">            </w:t>
      </w:r>
      <w:r w:rsidR="000B7637">
        <w:rPr>
          <w:rFonts w:ascii="华文细黑" w:eastAsiaTheme="minorEastAsia" w:hAnsi="华文细黑" w:cs="宋体" w:hint="eastAsia"/>
          <w:szCs w:val="16"/>
        </w:rPr>
        <w:t xml:space="preserve">   </w:t>
      </w:r>
      <w:r w:rsidRPr="005B11B4">
        <w:rPr>
          <w:rFonts w:ascii="华文细黑" w:eastAsia="PMingLiU" w:hAnsi="华文细黑" w:cs="宋体"/>
          <w:szCs w:val="16"/>
          <w:lang w:eastAsia="zh-TW"/>
        </w:rPr>
        <w:t xml:space="preserve">          </w:t>
      </w:r>
      <w:r w:rsidRPr="005B11B4">
        <w:rPr>
          <w:rFonts w:ascii="华文细黑" w:eastAsia="PMingLiU" w:hAnsi="华文细黑" w:cs="宋体" w:hint="eastAsia"/>
          <w:szCs w:val="16"/>
          <w:lang w:eastAsia="zh-TW"/>
        </w:rPr>
        <w:t>手</w:t>
      </w:r>
      <w:r w:rsidRPr="005B11B4">
        <w:rPr>
          <w:rFonts w:ascii="华文细黑" w:eastAsia="PMingLiU" w:hAnsi="华文细黑" w:cs="宋体"/>
          <w:szCs w:val="16"/>
          <w:lang w:eastAsia="zh-TW"/>
        </w:rPr>
        <w:t xml:space="preserve">  </w:t>
      </w:r>
      <w:r w:rsidRPr="005B11B4">
        <w:rPr>
          <w:rFonts w:ascii="华文细黑" w:eastAsia="PMingLiU" w:hAnsi="华文细黑" w:cs="宋体" w:hint="eastAsia"/>
          <w:szCs w:val="16"/>
          <w:lang w:eastAsia="zh-TW"/>
        </w:rPr>
        <w:t>機：</w:t>
      </w:r>
      <w:r w:rsidR="000B7637">
        <w:rPr>
          <w:rFonts w:ascii="华文细黑" w:eastAsiaTheme="minorEastAsia" w:hAnsi="华文细黑" w:cs="宋体" w:hint="eastAsia"/>
          <w:szCs w:val="16"/>
        </w:rPr>
        <w:t>86-18020729551</w:t>
      </w:r>
    </w:p>
    <w:tbl>
      <w:tblPr>
        <w:tblStyle w:val="a7"/>
        <w:tblpPr w:leftFromText="180" w:rightFromText="180" w:vertAnchor="text" w:horzAnchor="page" w:tblpXSpec="center" w:tblpY="210"/>
        <w:tblOverlap w:val="never"/>
        <w:tblW w:w="58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1"/>
        <w:gridCol w:w="4492"/>
      </w:tblGrid>
      <w:tr w:rsidR="00656B5A">
        <w:trPr>
          <w:trHeight w:hRule="exact" w:val="1548"/>
          <w:jc w:val="center"/>
        </w:trPr>
        <w:tc>
          <w:tcPr>
            <w:tcW w:w="1371" w:type="dxa"/>
            <w:tcBorders>
              <w:tl2br w:val="nil"/>
              <w:tr2bl w:val="nil"/>
            </w:tcBorders>
          </w:tcPr>
          <w:p w:rsidR="00656B5A" w:rsidRDefault="005B11B4">
            <w:pPr>
              <w:tabs>
                <w:tab w:val="left" w:pos="5260"/>
              </w:tabs>
              <w:snapToGrid w:val="0"/>
              <w:spacing w:line="400" w:lineRule="exact"/>
              <w:rPr>
                <w:rFonts w:ascii="华文细黑" w:eastAsia="华文细黑" w:hAnsi="华文细黑" w:cs="宋体"/>
                <w:sz w:val="10"/>
                <w:szCs w:val="10"/>
              </w:rPr>
            </w:pPr>
            <w:r w:rsidRPr="005B11B4">
              <w:rPr>
                <w:rFonts w:ascii="微软雅黑" w:eastAsia="PMingLiU" w:hAnsi="微软雅黑" w:cs="微软雅黑"/>
                <w:szCs w:val="21"/>
                <w:lang w:eastAsia="zh-TW"/>
              </w:rPr>
              <w:t xml:space="preserve"> </w:t>
            </w:r>
            <w:r w:rsidRPr="005B11B4">
              <w:rPr>
                <w:rFonts w:ascii="微软雅黑" w:eastAsia="PMingLiU" w:hAnsi="微软雅黑" w:cs="微软雅黑" w:hint="eastAsia"/>
                <w:szCs w:val="21"/>
                <w:lang w:eastAsia="zh-TW"/>
              </w:rPr>
              <w:t>官方微信</w:t>
            </w:r>
            <w:r>
              <w:rPr>
                <w:rFonts w:ascii="宋体" w:hAnsi="宋体"/>
                <w:noProof/>
                <w:sz w:val="10"/>
                <w:szCs w:val="1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18415</wp:posOffset>
                  </wp:positionV>
                  <wp:extent cx="754380" cy="753110"/>
                  <wp:effectExtent l="0" t="0" r="7620" b="8890"/>
                  <wp:wrapTopAndBottom/>
                  <wp:docPr id="15" name="图片框 1044" descr="微信二维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框 1044" descr="微信二维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92" w:type="dxa"/>
            <w:tcBorders>
              <w:tl2br w:val="nil"/>
              <w:tr2bl w:val="nil"/>
            </w:tcBorders>
          </w:tcPr>
          <w:p w:rsidR="00656B5A" w:rsidRDefault="00656B5A">
            <w:pPr>
              <w:tabs>
                <w:tab w:val="left" w:pos="5260"/>
              </w:tabs>
              <w:snapToGrid w:val="0"/>
              <w:spacing w:line="400" w:lineRule="exact"/>
              <w:rPr>
                <w:rFonts w:ascii="微软雅黑" w:eastAsia="微软雅黑" w:hAnsi="微软雅黑" w:cs="微软雅黑"/>
                <w:szCs w:val="16"/>
              </w:rPr>
            </w:pPr>
          </w:p>
          <w:p w:rsidR="00656B5A" w:rsidRDefault="005B11B4">
            <w:pPr>
              <w:tabs>
                <w:tab w:val="left" w:pos="5260"/>
              </w:tabs>
              <w:snapToGrid w:val="0"/>
              <w:spacing w:line="400" w:lineRule="exact"/>
              <w:rPr>
                <w:rFonts w:ascii="宋体" w:hAnsi="宋体"/>
                <w:szCs w:val="21"/>
              </w:rPr>
            </w:pPr>
            <w:r w:rsidRPr="005B11B4">
              <w:rPr>
                <w:rFonts w:ascii="微软雅黑" w:eastAsia="PMingLiU" w:hAnsi="微软雅黑" w:cs="微软雅黑" w:hint="eastAsia"/>
                <w:szCs w:val="21"/>
                <w:lang w:eastAsia="zh-TW"/>
              </w:rPr>
              <w:t>掃一掃，休閒活動互動交流，暢享品質生活！</w:t>
            </w:r>
          </w:p>
          <w:p w:rsidR="00656B5A" w:rsidRDefault="00656B5A">
            <w:pPr>
              <w:tabs>
                <w:tab w:val="left" w:pos="5260"/>
              </w:tabs>
              <w:snapToGrid w:val="0"/>
              <w:spacing w:line="400" w:lineRule="exact"/>
              <w:rPr>
                <w:rFonts w:ascii="华文细黑" w:eastAsia="华文细黑" w:hAnsi="华文细黑" w:cs="宋体"/>
                <w:szCs w:val="16"/>
              </w:rPr>
            </w:pPr>
          </w:p>
          <w:p w:rsidR="00656B5A" w:rsidRDefault="00656B5A">
            <w:pPr>
              <w:tabs>
                <w:tab w:val="left" w:pos="5260"/>
              </w:tabs>
              <w:snapToGrid w:val="0"/>
              <w:spacing w:line="400" w:lineRule="exact"/>
              <w:rPr>
                <w:rFonts w:ascii="华文细黑" w:eastAsia="华文细黑" w:hAnsi="华文细黑" w:cs="宋体"/>
                <w:szCs w:val="16"/>
              </w:rPr>
            </w:pPr>
          </w:p>
        </w:tc>
      </w:tr>
    </w:tbl>
    <w:p w:rsidR="00656B5A" w:rsidRDefault="00656B5A">
      <w:pPr>
        <w:tabs>
          <w:tab w:val="left" w:pos="5260"/>
        </w:tabs>
        <w:snapToGrid w:val="0"/>
        <w:spacing w:line="400" w:lineRule="exact"/>
        <w:ind w:leftChars="-20" w:left="-42" w:firstLine="326"/>
        <w:jc w:val="center"/>
        <w:rPr>
          <w:rFonts w:ascii="微软雅黑" w:eastAsia="微软雅黑" w:hAnsi="微软雅黑" w:cs="微软雅黑"/>
          <w:szCs w:val="21"/>
        </w:rPr>
      </w:pPr>
    </w:p>
    <w:sectPr w:rsidR="00656B5A">
      <w:type w:val="continuous"/>
      <w:pgSz w:w="11906" w:h="16838"/>
      <w:pgMar w:top="1440" w:right="1247" w:bottom="1440" w:left="1247" w:header="0" w:footer="992" w:gutter="0"/>
      <w:cols w:space="720"/>
      <w:titlePg/>
      <w:docGrid w:type="line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F5B" w:rsidRDefault="00343F5B">
      <w:r>
        <w:separator/>
      </w:r>
    </w:p>
  </w:endnote>
  <w:endnote w:type="continuationSeparator" w:id="0">
    <w:p w:rsidR="00343F5B" w:rsidRDefault="00343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1" w:csb1="00000000"/>
  </w:font>
  <w:font w:name="方正北魏楷书简体">
    <w:altName w:val="宋体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637" w:rsidRDefault="000B763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B5A" w:rsidRDefault="005B11B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77570" cy="196215"/>
              <wp:effectExtent l="0" t="0" r="0" b="0"/>
              <wp:wrapNone/>
              <wp:docPr id="1" name="文本框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757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6B5A" w:rsidRDefault="00022128">
                          <w:pPr>
                            <w:snapToGrid w:val="0"/>
                            <w:rPr>
                              <w:rFonts w:ascii="微软雅黑" w:eastAsia="微软雅黑" w:hAnsi="微软雅黑" w:cs="微软雅黑"/>
                              <w:sz w:val="18"/>
                            </w:rPr>
                          </w:pPr>
                          <w:r>
                            <w:rPr>
                              <w:rFonts w:ascii="微软雅黑" w:eastAsia="微软雅黑" w:hAnsi="微软雅黑" w:cs="微软雅黑" w:hint="eastAsia"/>
                              <w:sz w:val="18"/>
                            </w:rPr>
                            <w:t xml:space="preserve">第 </w:t>
                          </w:r>
                          <w:r>
                            <w:rPr>
                              <w:rFonts w:ascii="微软雅黑" w:eastAsia="微软雅黑" w:hAnsi="微软雅黑" w:cs="微软雅黑"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微软雅黑" w:eastAsia="微软雅黑" w:hAnsi="微软雅黑" w:cs="微软雅黑"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微软雅黑" w:eastAsia="微软雅黑" w:hAnsi="微软雅黑" w:cs="微软雅黑" w:hint="eastAsia"/>
                              <w:sz w:val="18"/>
                            </w:rPr>
                            <w:fldChar w:fldCharType="separate"/>
                          </w:r>
                          <w:r w:rsidR="006752D7" w:rsidRPr="006752D7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rFonts w:ascii="微软雅黑" w:eastAsia="微软雅黑" w:hAnsi="微软雅黑" w:cs="微软雅黑"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微软雅黑" w:eastAsia="微软雅黑" w:hAnsi="微软雅黑" w:cs="微软雅黑" w:hint="eastAsia"/>
                              <w:sz w:val="18"/>
                            </w:rPr>
                            <w:t xml:space="preserve"> 页 共 </w:t>
                          </w:r>
                          <w:r>
                            <w:rPr>
                              <w:rFonts w:ascii="微软雅黑" w:eastAsia="微软雅黑" w:hAnsi="微软雅黑" w:cs="微软雅黑"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微软雅黑" w:eastAsia="微软雅黑" w:hAnsi="微软雅黑" w:cs="微软雅黑" w:hint="eastAsia"/>
                              <w:sz w:val="18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ascii="微软雅黑" w:eastAsia="微软雅黑" w:hAnsi="微软雅黑" w:cs="微软雅黑" w:hint="eastAsia"/>
                              <w:sz w:val="18"/>
                            </w:rPr>
                            <w:fldChar w:fldCharType="separate"/>
                          </w:r>
                          <w:r w:rsidR="006752D7">
                            <w:rPr>
                              <w:rFonts w:ascii="微软雅黑" w:eastAsia="微软雅黑" w:hAnsi="微软雅黑" w:cs="微软雅黑"/>
                              <w:noProof/>
                              <w:sz w:val="18"/>
                            </w:rPr>
                            <w:t>4</w:t>
                          </w:r>
                          <w:r>
                            <w:rPr>
                              <w:rFonts w:ascii="微软雅黑" w:eastAsia="微软雅黑" w:hAnsi="微软雅黑" w:cs="微软雅黑"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微软雅黑" w:eastAsia="微软雅黑" w:hAnsi="微软雅黑" w:cs="微软雅黑" w:hint="eastAsia"/>
                              <w:sz w:val="18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4" o:spid="_x0000_s1026" type="#_x0000_t202" style="position:absolute;margin-left:0;margin-top:0;width:69.1pt;height:15.45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" filled="f" stroked="f">
              <v:textbox style="mso-fit-shape-to-text:t" inset="0,0,0,0">
                <w:txbxContent>
                  <w:p w:rsidR="00656B5A" w:rsidRDefault="00022128">
                    <w:pPr>
                      <w:snapToGrid w:val="0"/>
                      <w:rPr>
                        <w:rFonts w:ascii="微软雅黑" w:eastAsia="微软雅黑" w:hAnsi="微软雅黑" w:cs="微软雅黑"/>
                        <w:sz w:val="18"/>
                      </w:rPr>
                    </w:pPr>
                    <w:r>
                      <w:rPr>
                        <w:rFonts w:ascii="微软雅黑" w:eastAsia="微软雅黑" w:hAnsi="微软雅黑" w:cs="微软雅黑" w:hint="eastAsia"/>
                        <w:sz w:val="18"/>
                      </w:rPr>
                      <w:t xml:space="preserve">第 </w:t>
                    </w:r>
                    <w:r>
                      <w:rPr>
                        <w:rFonts w:ascii="微软雅黑" w:eastAsia="微软雅黑" w:hAnsi="微软雅黑" w:cs="微软雅黑" w:hint="eastAsia"/>
                        <w:sz w:val="18"/>
                      </w:rPr>
                      <w:fldChar w:fldCharType="begin"/>
                    </w:r>
                    <w:r>
                      <w:rPr>
                        <w:rFonts w:ascii="微软雅黑" w:eastAsia="微软雅黑" w:hAnsi="微软雅黑" w:cs="微软雅黑"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ascii="微软雅黑" w:eastAsia="微软雅黑" w:hAnsi="微软雅黑" w:cs="微软雅黑" w:hint="eastAsia"/>
                        <w:sz w:val="18"/>
                      </w:rPr>
                      <w:fldChar w:fldCharType="separate"/>
                    </w:r>
                    <w:r w:rsidR="006752D7" w:rsidRPr="006752D7">
                      <w:rPr>
                        <w:noProof/>
                      </w:rPr>
                      <w:t>4</w:t>
                    </w:r>
                    <w:r>
                      <w:rPr>
                        <w:rFonts w:ascii="微软雅黑" w:eastAsia="微软雅黑" w:hAnsi="微软雅黑" w:cs="微软雅黑" w:hint="eastAsia"/>
                        <w:sz w:val="18"/>
                      </w:rPr>
                      <w:fldChar w:fldCharType="end"/>
                    </w:r>
                    <w:r>
                      <w:rPr>
                        <w:rFonts w:ascii="微软雅黑" w:eastAsia="微软雅黑" w:hAnsi="微软雅黑" w:cs="微软雅黑" w:hint="eastAsia"/>
                        <w:sz w:val="18"/>
                      </w:rPr>
                      <w:t xml:space="preserve"> 页 共 </w:t>
                    </w:r>
                    <w:r>
                      <w:rPr>
                        <w:rFonts w:ascii="微软雅黑" w:eastAsia="微软雅黑" w:hAnsi="微软雅黑" w:cs="微软雅黑" w:hint="eastAsia"/>
                        <w:sz w:val="18"/>
                      </w:rPr>
                      <w:fldChar w:fldCharType="begin"/>
                    </w:r>
                    <w:r>
                      <w:rPr>
                        <w:rFonts w:ascii="微软雅黑" w:eastAsia="微软雅黑" w:hAnsi="微软雅黑" w:cs="微软雅黑" w:hint="eastAsia"/>
                        <w:sz w:val="18"/>
                      </w:rPr>
                      <w:instrText xml:space="preserve"> NUMPAGES  \* MERGEFORMAT </w:instrText>
                    </w:r>
                    <w:r>
                      <w:rPr>
                        <w:rFonts w:ascii="微软雅黑" w:eastAsia="微软雅黑" w:hAnsi="微软雅黑" w:cs="微软雅黑" w:hint="eastAsia"/>
                        <w:sz w:val="18"/>
                      </w:rPr>
                      <w:fldChar w:fldCharType="separate"/>
                    </w:r>
                    <w:r w:rsidR="006752D7">
                      <w:rPr>
                        <w:rFonts w:ascii="微软雅黑" w:eastAsia="微软雅黑" w:hAnsi="微软雅黑" w:cs="微软雅黑"/>
                        <w:noProof/>
                        <w:sz w:val="18"/>
                      </w:rPr>
                      <w:t>4</w:t>
                    </w:r>
                    <w:r>
                      <w:rPr>
                        <w:rFonts w:ascii="微软雅黑" w:eastAsia="微软雅黑" w:hAnsi="微软雅黑" w:cs="微软雅黑" w:hint="eastAsia"/>
                        <w:sz w:val="18"/>
                      </w:rPr>
                      <w:fldChar w:fldCharType="end"/>
                    </w:r>
                    <w:r>
                      <w:rPr>
                        <w:rFonts w:ascii="微软雅黑" w:eastAsia="微软雅黑" w:hAnsi="微软雅黑" w:cs="微软雅黑" w:hint="eastAsia"/>
                        <w:sz w:val="18"/>
                      </w:rPr>
                      <w:t xml:space="preserve"> 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637" w:rsidRDefault="000B763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F5B" w:rsidRDefault="00343F5B">
      <w:r>
        <w:separator/>
      </w:r>
    </w:p>
  </w:footnote>
  <w:footnote w:type="continuationSeparator" w:id="0">
    <w:p w:rsidR="00343F5B" w:rsidRDefault="00343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637" w:rsidRDefault="000B763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B5A" w:rsidRDefault="005B11B4" w:rsidP="005B11B4">
    <w:pPr>
      <w:pStyle w:val="a5"/>
      <w:pBdr>
        <w:bottom w:val="none" w:sz="0" w:space="1" w:color="auto"/>
      </w:pBdr>
      <w:ind w:leftChars="-593" w:left="-1237" w:hanging="8"/>
      <w:jc w:val="both"/>
    </w:pPr>
    <w:r>
      <w:rPr>
        <w:noProof/>
      </w:rPr>
      <w:drawing>
        <wp:inline distT="0" distB="0" distL="0" distR="0">
          <wp:extent cx="7553960" cy="993775"/>
          <wp:effectExtent l="0" t="0" r="8890" b="0"/>
          <wp:docPr id="3" name="图片 28" descr="蓝底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8" descr="蓝底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960" cy="993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B5A" w:rsidRDefault="00656B5A">
    <w:pPr>
      <w:pStyle w:val="a5"/>
      <w:pBdr>
        <w:bottom w:val="none" w:sz="0" w:space="1" w:color="auto"/>
      </w:pBdr>
      <w:ind w:hanging="1247"/>
      <w:jc w:val="both"/>
    </w:pPr>
  </w:p>
  <w:p w:rsidR="00656B5A" w:rsidRDefault="00656B5A">
    <w:pPr>
      <w:pStyle w:val="a5"/>
      <w:pBdr>
        <w:bottom w:val="none" w:sz="0" w:space="1" w:color="auto"/>
      </w:pBdr>
      <w:ind w:hanging="1247"/>
      <w:jc w:val="both"/>
    </w:pPr>
  </w:p>
  <w:p w:rsidR="00656B5A" w:rsidRDefault="00656B5A">
    <w:pPr>
      <w:pStyle w:val="a5"/>
      <w:pBdr>
        <w:bottom w:val="none" w:sz="0" w:space="1" w:color="auto"/>
      </w:pBdr>
      <w:ind w:hanging="1247"/>
      <w:jc w:val="both"/>
    </w:pPr>
  </w:p>
  <w:p w:rsidR="00656B5A" w:rsidRDefault="00656B5A" w:rsidP="006752D7">
    <w:pPr>
      <w:pStyle w:val="a5"/>
      <w:pBdr>
        <w:bottom w:val="none" w:sz="0" w:space="1" w:color="auto"/>
      </w:pBdr>
      <w:jc w:val="both"/>
    </w:pPr>
    <w:bookmarkStart w:id="0" w:name="_GoBack"/>
    <w:bookmarkEnd w:id="0"/>
  </w:p>
  <w:p w:rsidR="00656B5A" w:rsidRDefault="00656B5A">
    <w:pPr>
      <w:pStyle w:val="a5"/>
      <w:pBdr>
        <w:bottom w:val="none" w:sz="0" w:space="1" w:color="auto"/>
      </w:pBdr>
    </w:pPr>
  </w:p>
  <w:p w:rsidR="00656B5A" w:rsidRDefault="00656B5A">
    <w:pPr>
      <w:pStyle w:val="a5"/>
      <w:pBdr>
        <w:bottom w:val="none" w:sz="0" w:space="1" w:color="auto"/>
      </w:pBdr>
      <w:ind w:hanging="1247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C8D30"/>
    <w:multiLevelType w:val="singleLevel"/>
    <w:tmpl w:val="53CC8D30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>
    <w:nsid w:val="53CCBAA7"/>
    <w:multiLevelType w:val="singleLevel"/>
    <w:tmpl w:val="53CCBAA7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>
    <w:nsid w:val="55462459"/>
    <w:multiLevelType w:val="singleLevel"/>
    <w:tmpl w:val="55462459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>
    <w:nsid w:val="5546E19A"/>
    <w:multiLevelType w:val="singleLevel"/>
    <w:tmpl w:val="5546E19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">
    <w:nsid w:val="5546EF5B"/>
    <w:multiLevelType w:val="singleLevel"/>
    <w:tmpl w:val="5546EF5B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5">
    <w:nsid w:val="5546EF7E"/>
    <w:multiLevelType w:val="singleLevel"/>
    <w:tmpl w:val="5546EF7E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proofState w:spelling="clean" w:grammar="clean"/>
  <w:defaultTabStop w:val="420"/>
  <w:drawingGridVerticalSpacing w:val="162"/>
  <w:displayVerticalDrawingGridEvery w:val="2"/>
  <w:noPunctuationKerning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13C"/>
    <w:rsid w:val="000050B3"/>
    <w:rsid w:val="00022128"/>
    <w:rsid w:val="000964A0"/>
    <w:rsid w:val="000A1E57"/>
    <w:rsid w:val="000B7637"/>
    <w:rsid w:val="000D6B1C"/>
    <w:rsid w:val="00194A5F"/>
    <w:rsid w:val="001B75FE"/>
    <w:rsid w:val="001D4ECD"/>
    <w:rsid w:val="002609B4"/>
    <w:rsid w:val="00280209"/>
    <w:rsid w:val="002A69F8"/>
    <w:rsid w:val="002B513C"/>
    <w:rsid w:val="002D0F24"/>
    <w:rsid w:val="002E1DF1"/>
    <w:rsid w:val="00305B76"/>
    <w:rsid w:val="00343F5B"/>
    <w:rsid w:val="00354640"/>
    <w:rsid w:val="0039564B"/>
    <w:rsid w:val="003958E3"/>
    <w:rsid w:val="003B6F4E"/>
    <w:rsid w:val="003F381C"/>
    <w:rsid w:val="004426AC"/>
    <w:rsid w:val="00472BC7"/>
    <w:rsid w:val="004D7372"/>
    <w:rsid w:val="004F52EF"/>
    <w:rsid w:val="005B11B4"/>
    <w:rsid w:val="005C063E"/>
    <w:rsid w:val="005E6562"/>
    <w:rsid w:val="005E6632"/>
    <w:rsid w:val="005E6E32"/>
    <w:rsid w:val="006445B6"/>
    <w:rsid w:val="00656B5A"/>
    <w:rsid w:val="006742E0"/>
    <w:rsid w:val="006752D7"/>
    <w:rsid w:val="006B1C31"/>
    <w:rsid w:val="006F68B6"/>
    <w:rsid w:val="007758F1"/>
    <w:rsid w:val="007A14E9"/>
    <w:rsid w:val="007E0426"/>
    <w:rsid w:val="007F1787"/>
    <w:rsid w:val="00810C38"/>
    <w:rsid w:val="00840CE0"/>
    <w:rsid w:val="00851603"/>
    <w:rsid w:val="008A19D5"/>
    <w:rsid w:val="008A5CAD"/>
    <w:rsid w:val="008D22D0"/>
    <w:rsid w:val="008E20A3"/>
    <w:rsid w:val="00917A53"/>
    <w:rsid w:val="009341D3"/>
    <w:rsid w:val="0094559D"/>
    <w:rsid w:val="00950A0B"/>
    <w:rsid w:val="009B20A0"/>
    <w:rsid w:val="009B5A20"/>
    <w:rsid w:val="009C685E"/>
    <w:rsid w:val="009D4B9F"/>
    <w:rsid w:val="00A57298"/>
    <w:rsid w:val="00A918E4"/>
    <w:rsid w:val="00A95658"/>
    <w:rsid w:val="00AE51A1"/>
    <w:rsid w:val="00B0476E"/>
    <w:rsid w:val="00C253DB"/>
    <w:rsid w:val="00C27071"/>
    <w:rsid w:val="00C4472D"/>
    <w:rsid w:val="00C45E26"/>
    <w:rsid w:val="00C52A3E"/>
    <w:rsid w:val="00C75890"/>
    <w:rsid w:val="00C97920"/>
    <w:rsid w:val="00CB4E4D"/>
    <w:rsid w:val="00CD5713"/>
    <w:rsid w:val="00CF1121"/>
    <w:rsid w:val="00D93275"/>
    <w:rsid w:val="00DA1B23"/>
    <w:rsid w:val="00DA366A"/>
    <w:rsid w:val="00DE4814"/>
    <w:rsid w:val="00DF37BF"/>
    <w:rsid w:val="00E01D83"/>
    <w:rsid w:val="00E14DBB"/>
    <w:rsid w:val="00E818D8"/>
    <w:rsid w:val="00EB3807"/>
    <w:rsid w:val="00EC405D"/>
    <w:rsid w:val="00EF1035"/>
    <w:rsid w:val="00F73434"/>
    <w:rsid w:val="05D4629F"/>
    <w:rsid w:val="0A2168AE"/>
    <w:rsid w:val="0BC07254"/>
    <w:rsid w:val="10BB2470"/>
    <w:rsid w:val="11296D36"/>
    <w:rsid w:val="13351234"/>
    <w:rsid w:val="138D3FA2"/>
    <w:rsid w:val="1D8D701F"/>
    <w:rsid w:val="1FE55560"/>
    <w:rsid w:val="207C41B0"/>
    <w:rsid w:val="25B65CEB"/>
    <w:rsid w:val="276E503D"/>
    <w:rsid w:val="2830373A"/>
    <w:rsid w:val="2AB53BA0"/>
    <w:rsid w:val="2AD91FA9"/>
    <w:rsid w:val="2E6E173D"/>
    <w:rsid w:val="3074233F"/>
    <w:rsid w:val="32697D41"/>
    <w:rsid w:val="33B51F64"/>
    <w:rsid w:val="366D7BCA"/>
    <w:rsid w:val="38CD1CE1"/>
    <w:rsid w:val="39336168"/>
    <w:rsid w:val="3948288A"/>
    <w:rsid w:val="3C5E1B18"/>
    <w:rsid w:val="3DA55897"/>
    <w:rsid w:val="40EA1873"/>
    <w:rsid w:val="453B49CC"/>
    <w:rsid w:val="4C8B3B45"/>
    <w:rsid w:val="4F216149"/>
    <w:rsid w:val="51A03702"/>
    <w:rsid w:val="51E850C1"/>
    <w:rsid w:val="551534A6"/>
    <w:rsid w:val="57E1103B"/>
    <w:rsid w:val="59BF2579"/>
    <w:rsid w:val="5B4D6AD9"/>
    <w:rsid w:val="5BFD55F8"/>
    <w:rsid w:val="605B1725"/>
    <w:rsid w:val="6358588A"/>
    <w:rsid w:val="63845454"/>
    <w:rsid w:val="6569656F"/>
    <w:rsid w:val="65ED45AF"/>
    <w:rsid w:val="696E669C"/>
    <w:rsid w:val="6A537AB0"/>
    <w:rsid w:val="6AB841A2"/>
    <w:rsid w:val="6CE75CA5"/>
    <w:rsid w:val="76147E47"/>
    <w:rsid w:val="77031CCE"/>
    <w:rsid w:val="784E646D"/>
    <w:rsid w:val="7A34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unhideWhenUsed/>
    <w:rPr>
      <w:color w:val="0000FF"/>
      <w:u w:val="single"/>
    </w:rPr>
  </w:style>
  <w:style w:type="table" w:styleId="a7">
    <w:name w:val="Table Grid"/>
    <w:basedOn w:val="a1"/>
    <w:uiPriority w:val="5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unhideWhenUsed/>
    <w:rPr>
      <w:color w:val="0000FF"/>
      <w:u w:val="single"/>
    </w:rPr>
  </w:style>
  <w:style w:type="table" w:styleId="a7">
    <w:name w:val="Table Grid"/>
    <w:basedOn w:val="a1"/>
    <w:uiPriority w:val="5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emf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hyperlink" Target="mailto:angeline.wang@valuedshow.com" TargetMode="External"/><Relationship Id="rId7" Type="http://schemas.openxmlformats.org/officeDocument/2006/relationships/webSettings" Target="webSettings.xml"/><Relationship Id="rId12" Type="http://schemas.openxmlformats.org/officeDocument/2006/relationships/oleObject" Target="embeddings/Microsoft_Excel_97-2003____1.xls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http://www.rfaexpo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24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AF5E50-4858-49C7-89A9-DC7581208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378</Words>
  <Characters>2160</Characters>
  <Application>Microsoft Office Word</Application>
  <DocSecurity>0</DocSecurity>
  <Lines>18</Lines>
  <Paragraphs>5</Paragraphs>
  <ScaleCrop>false</ScaleCrop>
  <Company>Users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周海燕</dc:creator>
  <cp:lastModifiedBy>User</cp:lastModifiedBy>
  <cp:revision>4</cp:revision>
  <cp:lastPrinted>2015-05-11T05:31:00Z</cp:lastPrinted>
  <dcterms:created xsi:type="dcterms:W3CDTF">2015-08-03T07:31:00Z</dcterms:created>
  <dcterms:modified xsi:type="dcterms:W3CDTF">2015-08-05T02:09:00Z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2052-9.1.0.5133</vt:lpwstr>
  </property>
</Properties>
</file>